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DE3FD" w14:textId="77777777" w:rsidR="009D35DC" w:rsidRPr="009D35DC" w:rsidRDefault="009D35DC" w:rsidP="00796B79">
      <w:pPr>
        <w:pStyle w:val="Mainheading1"/>
        <w:rPr>
          <w:b w:val="0"/>
          <w:color w:val="000000" w:themeColor="text1"/>
          <w:sz w:val="24"/>
          <w:szCs w:val="24"/>
        </w:rPr>
      </w:pPr>
    </w:p>
    <w:p w14:paraId="360162F3" w14:textId="4A841510" w:rsidR="00796B79" w:rsidRPr="009D35DC" w:rsidRDefault="00C60CC9" w:rsidP="00750985">
      <w:pPr>
        <w:jc w:val="center"/>
        <w:rPr>
          <w:b/>
          <w:color w:val="000000" w:themeColor="text1"/>
          <w:sz w:val="36"/>
          <w:szCs w:val="36"/>
        </w:rPr>
      </w:pPr>
      <w:r w:rsidRPr="009D35DC">
        <w:rPr>
          <w:b/>
          <w:color w:val="000000" w:themeColor="text1"/>
          <w:sz w:val="36"/>
          <w:szCs w:val="36"/>
        </w:rPr>
        <w:t>Subject Access Request procedure</w:t>
      </w:r>
    </w:p>
    <w:p w14:paraId="054C72C7" w14:textId="77777777" w:rsidR="00FE1BE5" w:rsidRPr="009D35DC" w:rsidRDefault="00FE1BE5" w:rsidP="00AF103B">
      <w:pPr>
        <w:rPr>
          <w:noProof/>
          <w:color w:val="000000" w:themeColor="text1"/>
          <w:lang w:val="en-US"/>
        </w:rPr>
      </w:pPr>
    </w:p>
    <w:p w14:paraId="60DC0100" w14:textId="2E35F98C" w:rsidR="007B29B0" w:rsidRPr="009D35DC" w:rsidRDefault="00FE1BE5" w:rsidP="00AF103B">
      <w:pPr>
        <w:rPr>
          <w:noProof/>
          <w:color w:val="000000" w:themeColor="text1"/>
          <w:lang w:val="en-US"/>
        </w:rPr>
      </w:pPr>
      <w:r w:rsidRPr="009D35DC">
        <w:rPr>
          <w:noProof/>
          <w:color w:val="000000" w:themeColor="text1"/>
          <w:lang w:val="en-US"/>
        </w:rPr>
        <w:t>If you are reading a printed version of this document you should check the</w:t>
      </w:r>
      <w:r w:rsidR="009D35DC" w:rsidRPr="009D35DC">
        <w:rPr>
          <w:noProof/>
          <w:color w:val="000000" w:themeColor="text1"/>
          <w:lang w:val="en-US"/>
        </w:rPr>
        <w:t xml:space="preserve"> </w:t>
      </w:r>
      <w:r w:rsidRPr="009D35DC">
        <w:rPr>
          <w:noProof/>
          <w:color w:val="000000" w:themeColor="text1"/>
          <w:lang w:val="en-US"/>
        </w:rPr>
        <w:t xml:space="preserve">Information Management pages on </w:t>
      </w:r>
      <w:r w:rsidR="009D35DC" w:rsidRPr="009D35DC">
        <w:rPr>
          <w:noProof/>
          <w:color w:val="000000" w:themeColor="text1"/>
          <w:lang w:val="en-US"/>
        </w:rPr>
        <w:t xml:space="preserve">school’s </w:t>
      </w:r>
      <w:r w:rsidR="009D35DC" w:rsidRPr="000228D0">
        <w:rPr>
          <w:noProof/>
          <w:color w:val="000000" w:themeColor="text1"/>
          <w:lang w:val="en-US"/>
        </w:rPr>
        <w:t xml:space="preserve">website </w:t>
      </w:r>
      <w:r w:rsidR="000228D0" w:rsidRPr="000228D0">
        <w:rPr>
          <w:noProof/>
          <w:lang w:val="en-US"/>
        </w:rPr>
        <w:t>w</w:t>
      </w:r>
      <w:r w:rsidR="000228D0">
        <w:rPr>
          <w:noProof/>
          <w:lang w:val="en-US"/>
        </w:rPr>
        <w:t>ww.tacolnestonandmorelyfederation.co.uk</w:t>
      </w:r>
      <w:r w:rsidR="009D35DC" w:rsidRPr="009D35DC">
        <w:rPr>
          <w:noProof/>
          <w:color w:val="000000" w:themeColor="text1"/>
          <w:lang w:val="en-US"/>
        </w:rPr>
        <w:t xml:space="preserve"> </w:t>
      </w:r>
      <w:r w:rsidRPr="009D35DC">
        <w:rPr>
          <w:noProof/>
          <w:color w:val="000000" w:themeColor="text1"/>
          <w:lang w:val="en-US"/>
        </w:rPr>
        <w:t>to ensure that you have the most up-to-date version.</w:t>
      </w:r>
    </w:p>
    <w:p w14:paraId="255D2DA9" w14:textId="665B5357" w:rsidR="00796B79" w:rsidRPr="009D35DC" w:rsidRDefault="00796B79" w:rsidP="00796B79">
      <w:pPr>
        <w:tabs>
          <w:tab w:val="left" w:pos="4020"/>
        </w:tabs>
        <w:rPr>
          <w:noProof/>
          <w:color w:val="000000" w:themeColor="text1"/>
          <w:lang w:val="en-US"/>
        </w:rPr>
      </w:pPr>
    </w:p>
    <w:p w14:paraId="7B646B7B" w14:textId="70C741EF" w:rsidR="00796B79" w:rsidRPr="009D35DC" w:rsidRDefault="00796B79" w:rsidP="00796B79">
      <w:pPr>
        <w:rPr>
          <w:noProof/>
          <w:color w:val="000000" w:themeColor="text1"/>
        </w:rPr>
      </w:pPr>
      <w:r w:rsidRPr="009D35DC">
        <w:rPr>
          <w:noProof/>
          <w:color w:val="000000" w:themeColor="text1"/>
        </w:rPr>
        <w:t xml:space="preserve">If you would like to discuss anything in this </w:t>
      </w:r>
      <w:r w:rsidR="009D35DC" w:rsidRPr="009D35DC">
        <w:rPr>
          <w:noProof/>
          <w:color w:val="000000" w:themeColor="text1"/>
        </w:rPr>
        <w:t>procedure</w:t>
      </w:r>
      <w:r w:rsidRPr="009D35DC">
        <w:rPr>
          <w:noProof/>
          <w:color w:val="000000" w:themeColor="text1"/>
        </w:rPr>
        <w:t xml:space="preserve"> notice, please contact:</w:t>
      </w:r>
    </w:p>
    <w:p w14:paraId="567C4245" w14:textId="42ECAF9A" w:rsidR="00796B79" w:rsidRPr="009D35DC" w:rsidRDefault="00796B79" w:rsidP="00796B79">
      <w:pPr>
        <w:rPr>
          <w:noProof/>
          <w:color w:val="000000" w:themeColor="text1"/>
        </w:rPr>
      </w:pPr>
      <w:r w:rsidRPr="009D35DC">
        <w:rPr>
          <w:noProof/>
          <w:color w:val="000000" w:themeColor="text1"/>
        </w:rPr>
        <w:t xml:space="preserve">Data Protection Officer: </w:t>
      </w:r>
      <w:r w:rsidR="009D35DC" w:rsidRPr="009D35DC">
        <w:rPr>
          <w:noProof/>
          <w:color w:val="000000" w:themeColor="text1"/>
        </w:rPr>
        <w:t>Mr Stewart Lee</w:t>
      </w:r>
    </w:p>
    <w:p w14:paraId="7807432E" w14:textId="77777777" w:rsidR="00796B79" w:rsidRPr="009D35DC" w:rsidRDefault="00796B79" w:rsidP="00796B79">
      <w:pPr>
        <w:rPr>
          <w:noProof/>
          <w:color w:val="000000" w:themeColor="text1"/>
        </w:rPr>
      </w:pPr>
      <w:r w:rsidRPr="009D35DC">
        <w:rPr>
          <w:noProof/>
          <w:color w:val="000000" w:themeColor="text1"/>
        </w:rPr>
        <w:t xml:space="preserve">Telephone: 0800 0862018  </w:t>
      </w:r>
    </w:p>
    <w:p w14:paraId="49A92E0D" w14:textId="77777777" w:rsidR="00796B79" w:rsidRPr="009D35DC" w:rsidRDefault="00796B79" w:rsidP="00796B79">
      <w:pPr>
        <w:rPr>
          <w:noProof/>
          <w:color w:val="000000" w:themeColor="text1"/>
        </w:rPr>
      </w:pPr>
      <w:r w:rsidRPr="009D35DC">
        <w:rPr>
          <w:noProof/>
          <w:color w:val="000000" w:themeColor="text1"/>
        </w:rPr>
        <w:t xml:space="preserve">Email: </w:t>
      </w:r>
      <w:hyperlink r:id="rId9" w:history="1">
        <w:r w:rsidRPr="009D35DC">
          <w:rPr>
            <w:rStyle w:val="Hyperlink"/>
            <w:noProof/>
            <w:color w:val="000000" w:themeColor="text1"/>
          </w:rPr>
          <w:t>dpo@dataprotection.education</w:t>
        </w:r>
      </w:hyperlink>
    </w:p>
    <w:p w14:paraId="50B99A61" w14:textId="69F9BC73" w:rsidR="00796B79" w:rsidRPr="009D35DC" w:rsidRDefault="00796B79" w:rsidP="00AF103B">
      <w:pPr>
        <w:rPr>
          <w:b/>
          <w:noProof/>
          <w:color w:val="000000" w:themeColor="text1"/>
        </w:rPr>
      </w:pPr>
      <w:r w:rsidRPr="009D35DC">
        <w:rPr>
          <w:noProof/>
          <w:color w:val="000000" w:themeColor="text1"/>
        </w:rPr>
        <w:t>If you would like a copy of any documentation please contact the school office:</w:t>
      </w:r>
      <w:r w:rsidRPr="009D35DC">
        <w:rPr>
          <w:b/>
          <w:noProof/>
          <w:color w:val="000000" w:themeColor="text1"/>
        </w:rPr>
        <w:t xml:space="preserve"> </w:t>
      </w:r>
    </w:p>
    <w:p w14:paraId="7F5386FC" w14:textId="77777777" w:rsidR="000228D0" w:rsidRPr="00750985" w:rsidRDefault="000228D0" w:rsidP="00EB4753">
      <w:pPr>
        <w:spacing w:after="0"/>
        <w:rPr>
          <w:b/>
          <w:noProof/>
          <w:color w:val="000000" w:themeColor="text1"/>
        </w:rPr>
      </w:pPr>
      <w:r w:rsidRPr="00750985">
        <w:rPr>
          <w:b/>
          <w:noProof/>
          <w:color w:val="000000" w:themeColor="text1"/>
        </w:rPr>
        <w:t>Tacolneston CE VA Primary School</w:t>
      </w:r>
    </w:p>
    <w:p w14:paraId="21C3E7DD" w14:textId="77777777" w:rsidR="000228D0" w:rsidRPr="00750985" w:rsidRDefault="000228D0" w:rsidP="00EB4753">
      <w:pPr>
        <w:spacing w:after="0"/>
        <w:rPr>
          <w:b/>
          <w:noProof/>
          <w:color w:val="000000" w:themeColor="text1"/>
        </w:rPr>
      </w:pPr>
      <w:r w:rsidRPr="00750985">
        <w:rPr>
          <w:b/>
          <w:noProof/>
          <w:color w:val="000000" w:themeColor="text1"/>
        </w:rPr>
        <w:t>Norwich Road</w:t>
      </w:r>
    </w:p>
    <w:p w14:paraId="44F9B8F8" w14:textId="77777777" w:rsidR="000228D0" w:rsidRPr="00750985" w:rsidRDefault="000228D0" w:rsidP="00EB4753">
      <w:pPr>
        <w:spacing w:after="0"/>
        <w:rPr>
          <w:b/>
          <w:noProof/>
          <w:color w:val="000000" w:themeColor="text1"/>
        </w:rPr>
      </w:pPr>
      <w:r w:rsidRPr="00750985">
        <w:rPr>
          <w:b/>
          <w:noProof/>
          <w:color w:val="000000" w:themeColor="text1"/>
        </w:rPr>
        <w:t>Tacolneston</w:t>
      </w:r>
    </w:p>
    <w:p w14:paraId="35E52F6E" w14:textId="77777777" w:rsidR="000228D0" w:rsidRPr="00750985" w:rsidRDefault="000228D0" w:rsidP="00EB4753">
      <w:pPr>
        <w:spacing w:after="0"/>
        <w:rPr>
          <w:b/>
          <w:noProof/>
          <w:color w:val="000000" w:themeColor="text1"/>
        </w:rPr>
      </w:pPr>
      <w:r w:rsidRPr="00750985">
        <w:rPr>
          <w:b/>
          <w:noProof/>
          <w:color w:val="000000" w:themeColor="text1"/>
        </w:rPr>
        <w:t>Norwich</w:t>
      </w:r>
    </w:p>
    <w:p w14:paraId="0008C7C9" w14:textId="77777777" w:rsidR="000228D0" w:rsidRPr="00750985" w:rsidRDefault="000228D0" w:rsidP="00EB4753">
      <w:pPr>
        <w:spacing w:after="0"/>
        <w:rPr>
          <w:b/>
          <w:noProof/>
          <w:color w:val="000000" w:themeColor="text1"/>
        </w:rPr>
      </w:pPr>
      <w:r w:rsidRPr="00750985">
        <w:rPr>
          <w:b/>
          <w:noProof/>
          <w:color w:val="000000" w:themeColor="text1"/>
        </w:rPr>
        <w:t>NR16 1AL</w:t>
      </w:r>
    </w:p>
    <w:p w14:paraId="4F3667FB" w14:textId="77777777" w:rsidR="000228D0" w:rsidRPr="00750985" w:rsidRDefault="000228D0" w:rsidP="00EB4753">
      <w:pPr>
        <w:spacing w:after="0"/>
        <w:rPr>
          <w:b/>
          <w:noProof/>
          <w:color w:val="000000" w:themeColor="text1"/>
        </w:rPr>
      </w:pPr>
      <w:r w:rsidRPr="00750985">
        <w:rPr>
          <w:b/>
          <w:noProof/>
          <w:color w:val="000000" w:themeColor="text1"/>
        </w:rPr>
        <w:t>01508 489336</w:t>
      </w:r>
    </w:p>
    <w:p w14:paraId="604E14FC" w14:textId="299CF71A" w:rsidR="000228D0" w:rsidRPr="00750985" w:rsidRDefault="00551C27" w:rsidP="00EB4753">
      <w:pPr>
        <w:spacing w:after="0"/>
        <w:rPr>
          <w:b/>
          <w:noProof/>
          <w:color w:val="000000" w:themeColor="text1"/>
        </w:rPr>
      </w:pPr>
      <w:hyperlink r:id="rId10" w:history="1">
        <w:r w:rsidR="000228D0" w:rsidRPr="00750985">
          <w:rPr>
            <w:rStyle w:val="Hyperlink"/>
            <w:b/>
            <w:noProof/>
          </w:rPr>
          <w:t>office@tacolneston.norfolk.sch.uk</w:t>
        </w:r>
      </w:hyperlink>
    </w:p>
    <w:p w14:paraId="3283672D" w14:textId="77777777" w:rsidR="000228D0" w:rsidRPr="00750985" w:rsidRDefault="000228D0" w:rsidP="00EB4753">
      <w:pPr>
        <w:spacing w:after="0"/>
        <w:rPr>
          <w:b/>
          <w:noProof/>
          <w:color w:val="000000" w:themeColor="text1"/>
        </w:rPr>
      </w:pPr>
    </w:p>
    <w:p w14:paraId="7619F180" w14:textId="77777777" w:rsidR="000228D0" w:rsidRPr="00750985" w:rsidRDefault="000228D0" w:rsidP="00EB4753">
      <w:pPr>
        <w:spacing w:after="0"/>
        <w:rPr>
          <w:b/>
          <w:noProof/>
          <w:color w:val="000000" w:themeColor="text1"/>
        </w:rPr>
      </w:pPr>
      <w:r w:rsidRPr="00750985">
        <w:rPr>
          <w:b/>
          <w:noProof/>
          <w:color w:val="000000" w:themeColor="text1"/>
        </w:rPr>
        <w:t>Morley CE VA Primary School</w:t>
      </w:r>
    </w:p>
    <w:p w14:paraId="6C81DF83" w14:textId="77777777" w:rsidR="000228D0" w:rsidRPr="00750985" w:rsidRDefault="000228D0" w:rsidP="00EB4753">
      <w:pPr>
        <w:spacing w:after="0"/>
        <w:rPr>
          <w:b/>
          <w:noProof/>
          <w:color w:val="000000" w:themeColor="text1"/>
        </w:rPr>
      </w:pPr>
      <w:r w:rsidRPr="00750985">
        <w:rPr>
          <w:b/>
          <w:noProof/>
          <w:color w:val="000000" w:themeColor="text1"/>
        </w:rPr>
        <w:t>Deopham Road</w:t>
      </w:r>
    </w:p>
    <w:p w14:paraId="411F81BC" w14:textId="77777777" w:rsidR="000228D0" w:rsidRPr="00750985" w:rsidRDefault="000228D0" w:rsidP="00EB4753">
      <w:pPr>
        <w:spacing w:after="0"/>
        <w:rPr>
          <w:b/>
          <w:noProof/>
          <w:color w:val="000000" w:themeColor="text1"/>
        </w:rPr>
      </w:pPr>
      <w:r w:rsidRPr="00750985">
        <w:rPr>
          <w:b/>
          <w:noProof/>
          <w:color w:val="000000" w:themeColor="text1"/>
        </w:rPr>
        <w:t>Morley St. Botolph</w:t>
      </w:r>
    </w:p>
    <w:p w14:paraId="3191B600" w14:textId="77777777" w:rsidR="000228D0" w:rsidRPr="00750985" w:rsidRDefault="000228D0" w:rsidP="00EB4753">
      <w:pPr>
        <w:spacing w:after="0"/>
        <w:rPr>
          <w:b/>
          <w:noProof/>
          <w:color w:val="000000" w:themeColor="text1"/>
        </w:rPr>
      </w:pPr>
      <w:r w:rsidRPr="00750985">
        <w:rPr>
          <w:b/>
          <w:noProof/>
          <w:color w:val="000000" w:themeColor="text1"/>
        </w:rPr>
        <w:t>Wymondham</w:t>
      </w:r>
    </w:p>
    <w:p w14:paraId="20917C3E" w14:textId="7D3414EC" w:rsidR="000228D0" w:rsidRPr="00750985" w:rsidRDefault="00ED3421" w:rsidP="00EB4753">
      <w:pPr>
        <w:spacing w:after="0"/>
        <w:rPr>
          <w:b/>
          <w:noProof/>
          <w:color w:val="000000" w:themeColor="text1"/>
        </w:rPr>
      </w:pPr>
      <w:r>
        <w:rPr>
          <w:b/>
          <w:noProof/>
          <w:color w:val="000000" w:themeColor="text1"/>
        </w:rPr>
        <w:t>NR18 9T</w:t>
      </w:r>
      <w:bookmarkStart w:id="0" w:name="_GoBack"/>
      <w:bookmarkEnd w:id="0"/>
      <w:r w:rsidR="000228D0" w:rsidRPr="00750985">
        <w:rPr>
          <w:b/>
          <w:noProof/>
          <w:color w:val="000000" w:themeColor="text1"/>
        </w:rPr>
        <w:t>S</w:t>
      </w:r>
    </w:p>
    <w:p w14:paraId="7EDCAC93" w14:textId="77777777" w:rsidR="000228D0" w:rsidRPr="00750985" w:rsidRDefault="000228D0" w:rsidP="00EB4753">
      <w:pPr>
        <w:spacing w:after="0"/>
        <w:rPr>
          <w:b/>
          <w:noProof/>
          <w:color w:val="000000" w:themeColor="text1"/>
        </w:rPr>
      </w:pPr>
      <w:r w:rsidRPr="00750985">
        <w:rPr>
          <w:b/>
          <w:noProof/>
          <w:color w:val="000000" w:themeColor="text1"/>
        </w:rPr>
        <w:t>01953 602397</w:t>
      </w:r>
    </w:p>
    <w:p w14:paraId="21F5700B" w14:textId="393C7B2C" w:rsidR="000228D0" w:rsidRPr="00750985" w:rsidRDefault="00551C27" w:rsidP="00EB4753">
      <w:pPr>
        <w:spacing w:after="0"/>
        <w:rPr>
          <w:b/>
          <w:noProof/>
          <w:color w:val="000000" w:themeColor="text1"/>
        </w:rPr>
      </w:pPr>
      <w:hyperlink r:id="rId11" w:history="1">
        <w:r w:rsidR="000228D0" w:rsidRPr="00750985">
          <w:rPr>
            <w:rStyle w:val="Hyperlink"/>
            <w:b/>
            <w:noProof/>
          </w:rPr>
          <w:t>office@morley.norfolk.sch.uk</w:t>
        </w:r>
      </w:hyperlink>
    </w:p>
    <w:p w14:paraId="5004230B" w14:textId="28CBDB3B" w:rsidR="008525F5" w:rsidRPr="009D35DC" w:rsidRDefault="008525F5">
      <w:pPr>
        <w:spacing w:after="0"/>
        <w:rPr>
          <w:rFonts w:ascii="Calibri-Bold" w:hAnsi="Calibri-Bold" w:cs="Calibri-Bold"/>
          <w:b/>
          <w:bCs/>
          <w:noProof/>
          <w:color w:val="000000" w:themeColor="text1"/>
        </w:rPr>
      </w:pPr>
      <w:bookmarkStart w:id="1" w:name="_Toc513664117"/>
    </w:p>
    <w:p w14:paraId="5A7CA7D1" w14:textId="279670D7" w:rsidR="0023131E" w:rsidRPr="009D35DC" w:rsidRDefault="00FA260C" w:rsidP="00032BC9">
      <w:pPr>
        <w:pStyle w:val="Heading1"/>
        <w:ind w:firstLine="0"/>
        <w:rPr>
          <w:color w:val="000000" w:themeColor="text1"/>
        </w:rPr>
      </w:pPr>
      <w:bookmarkStart w:id="2" w:name="_Toc513727677"/>
      <w:bookmarkStart w:id="3" w:name="_Toc513738232"/>
      <w:r w:rsidRPr="009D35DC">
        <w:rPr>
          <w:color w:val="000000" w:themeColor="text1"/>
        </w:rPr>
        <w:t>Introduction</w:t>
      </w:r>
      <w:bookmarkStart w:id="4" w:name="_Toc513727678"/>
      <w:bookmarkEnd w:id="2"/>
      <w:bookmarkEnd w:id="3"/>
    </w:p>
    <w:p w14:paraId="1F135135" w14:textId="139F1F33" w:rsidR="00D756C9" w:rsidRPr="009D35DC" w:rsidRDefault="00A720FD" w:rsidP="00FA260C">
      <w:pPr>
        <w:pStyle w:val="Heading2"/>
        <w:rPr>
          <w:color w:val="000000" w:themeColor="text1"/>
        </w:rPr>
      </w:pPr>
      <w:bookmarkStart w:id="5" w:name="_Toc513738233"/>
      <w:r w:rsidRPr="009D35DC">
        <w:rPr>
          <w:color w:val="000000" w:themeColor="text1"/>
        </w:rPr>
        <w:t>Scope</w:t>
      </w:r>
      <w:bookmarkEnd w:id="4"/>
      <w:bookmarkEnd w:id="5"/>
    </w:p>
    <w:p w14:paraId="7B6F8FA3" w14:textId="297608BC" w:rsidR="00A2190E" w:rsidRPr="009D35DC" w:rsidRDefault="000D7794" w:rsidP="00A2190E">
      <w:pPr>
        <w:rPr>
          <w:color w:val="000000" w:themeColor="text1"/>
        </w:rPr>
      </w:pPr>
      <w:r w:rsidRPr="009D35DC">
        <w:rPr>
          <w:color w:val="000000" w:themeColor="text1"/>
        </w:rPr>
        <w:t xml:space="preserve">This </w:t>
      </w:r>
      <w:r w:rsidR="00A2190E" w:rsidRPr="009D35DC">
        <w:rPr>
          <w:color w:val="000000" w:themeColor="text1"/>
        </w:rPr>
        <w:t>procedure</w:t>
      </w:r>
      <w:r w:rsidRPr="009D35DC">
        <w:rPr>
          <w:color w:val="000000" w:themeColor="text1"/>
        </w:rPr>
        <w:t xml:space="preserve"> applies </w:t>
      </w:r>
      <w:r w:rsidR="00A2190E" w:rsidRPr="009D35DC">
        <w:rPr>
          <w:color w:val="000000" w:themeColor="text1"/>
        </w:rPr>
        <w:t xml:space="preserve">to all personal data processed by </w:t>
      </w:r>
      <w:r w:rsidR="000228D0">
        <w:rPr>
          <w:color w:val="000000" w:themeColor="text1"/>
        </w:rPr>
        <w:t xml:space="preserve">the Tacolneston and Morleyc CE VA Primary Schools Federation </w:t>
      </w:r>
      <w:r w:rsidR="00A2190E" w:rsidRPr="009D35DC">
        <w:rPr>
          <w:color w:val="000000" w:themeColor="text1"/>
        </w:rPr>
        <w:t>excluding personal data that is asked for as a matter of routine by data subjects.</w:t>
      </w:r>
    </w:p>
    <w:p w14:paraId="61EB1DB4" w14:textId="5E3AF13C" w:rsidR="00032BC9" w:rsidRPr="009D35DC" w:rsidRDefault="00A2190E" w:rsidP="00032BC9">
      <w:pPr>
        <w:rPr>
          <w:color w:val="000000" w:themeColor="text1"/>
        </w:rPr>
      </w:pPr>
      <w:r w:rsidRPr="009D35DC">
        <w:rPr>
          <w:color w:val="000000" w:themeColor="text1"/>
        </w:rPr>
        <w:t xml:space="preserve">Data subjects are entitled to exercise their right of access </w:t>
      </w:r>
      <w:r w:rsidR="00032BC9" w:rsidRPr="009D35DC">
        <w:rPr>
          <w:color w:val="000000" w:themeColor="text1"/>
        </w:rPr>
        <w:t xml:space="preserve">under the General Data Protection Regulation (GDPR) </w:t>
      </w:r>
      <w:r w:rsidRPr="009D35DC">
        <w:rPr>
          <w:color w:val="000000" w:themeColor="text1"/>
        </w:rPr>
        <w:t>to any personal data about th</w:t>
      </w:r>
      <w:r w:rsidR="00380777" w:rsidRPr="009D35DC">
        <w:rPr>
          <w:color w:val="000000" w:themeColor="text1"/>
        </w:rPr>
        <w:t>emselves</w:t>
      </w:r>
      <w:r w:rsidRPr="009D35DC">
        <w:rPr>
          <w:color w:val="000000" w:themeColor="text1"/>
        </w:rPr>
        <w:t xml:space="preserve"> and, if the request is valid</w:t>
      </w:r>
      <w:r w:rsidR="00380777" w:rsidRPr="009D35DC">
        <w:rPr>
          <w:color w:val="000000" w:themeColor="text1"/>
        </w:rPr>
        <w:t>,</w:t>
      </w:r>
      <w:r w:rsidRPr="009D35DC">
        <w:rPr>
          <w:color w:val="000000" w:themeColor="text1"/>
        </w:rPr>
        <w:t xml:space="preserve"> be provided with the requested information in an </w:t>
      </w:r>
      <w:r w:rsidR="00380777" w:rsidRPr="009D35DC">
        <w:rPr>
          <w:color w:val="000000" w:themeColor="text1"/>
        </w:rPr>
        <w:t>easy to access</w:t>
      </w:r>
      <w:r w:rsidRPr="009D35DC">
        <w:rPr>
          <w:color w:val="000000" w:themeColor="text1"/>
        </w:rPr>
        <w:t xml:space="preserve"> format</w:t>
      </w:r>
      <w:r w:rsidR="001A70A1" w:rsidRPr="009D35DC">
        <w:rPr>
          <w:color w:val="000000" w:themeColor="text1"/>
        </w:rPr>
        <w:t xml:space="preserve">, free of </w:t>
      </w:r>
      <w:r w:rsidR="001A70A1" w:rsidRPr="009D35DC">
        <w:rPr>
          <w:color w:val="000000" w:themeColor="text1"/>
        </w:rPr>
        <w:lastRenderedPageBreak/>
        <w:t>charge,</w:t>
      </w:r>
      <w:r w:rsidR="0023131E" w:rsidRPr="009D35DC">
        <w:rPr>
          <w:color w:val="000000" w:themeColor="text1"/>
        </w:rPr>
        <w:t xml:space="preserve"> within </w:t>
      </w:r>
      <w:r w:rsidR="001A70A1" w:rsidRPr="009D35DC">
        <w:rPr>
          <w:color w:val="000000" w:themeColor="text1"/>
        </w:rPr>
        <w:t>one month of the request.</w:t>
      </w:r>
      <w:r w:rsidR="00032BC9" w:rsidRPr="009D35DC">
        <w:rPr>
          <w:color w:val="000000" w:themeColor="text1"/>
        </w:rPr>
        <w:br/>
      </w:r>
    </w:p>
    <w:p w14:paraId="435EFA61" w14:textId="77777777" w:rsidR="00032BC9" w:rsidRPr="009D35DC" w:rsidRDefault="00032BC9" w:rsidP="00032BC9">
      <w:pPr>
        <w:pStyle w:val="Heading2"/>
        <w:rPr>
          <w:color w:val="000000" w:themeColor="text1"/>
        </w:rPr>
      </w:pPr>
      <w:bookmarkStart w:id="6" w:name="_Toc513738234"/>
      <w:r w:rsidRPr="009D35DC">
        <w:rPr>
          <w:color w:val="000000" w:themeColor="text1"/>
        </w:rPr>
        <w:t>Who</w:t>
      </w:r>
      <w:bookmarkEnd w:id="6"/>
    </w:p>
    <w:p w14:paraId="2DB83468" w14:textId="77777777" w:rsidR="00032BC9" w:rsidRPr="009D35DC" w:rsidRDefault="00032BC9" w:rsidP="00032BC9">
      <w:pPr>
        <w:rPr>
          <w:color w:val="000000" w:themeColor="text1"/>
        </w:rPr>
      </w:pPr>
      <w:r w:rsidRPr="009D35DC">
        <w:rPr>
          <w:color w:val="000000" w:themeColor="text1"/>
        </w:rPr>
        <w:t>This procedure is applicable for all staff and managers:</w:t>
      </w:r>
    </w:p>
    <w:p w14:paraId="1DB9996C" w14:textId="4C159A11" w:rsidR="00032BC9" w:rsidRDefault="00032BC9" w:rsidP="00810167">
      <w:pPr>
        <w:pStyle w:val="ListParagraph"/>
        <w:numPr>
          <w:ilvl w:val="0"/>
          <w:numId w:val="4"/>
        </w:numPr>
        <w:rPr>
          <w:rFonts w:ascii="Segoe UI" w:hAnsi="Segoe UI" w:cs="Segoe UI"/>
          <w:color w:val="000000" w:themeColor="text1"/>
        </w:rPr>
      </w:pPr>
      <w:r w:rsidRPr="009D35DC">
        <w:rPr>
          <w:rFonts w:ascii="Segoe UI" w:hAnsi="Segoe UI" w:cs="Segoe UI"/>
          <w:color w:val="000000" w:themeColor="text1"/>
        </w:rPr>
        <w:t>All staff are responsible for ensuring that any request for information they receive is dealt with in line with the requirements of the GDPR by following this procedure.</w:t>
      </w:r>
    </w:p>
    <w:p w14:paraId="73C45803" w14:textId="77777777" w:rsidR="009D35DC" w:rsidRPr="009D35DC" w:rsidRDefault="009D35DC" w:rsidP="009D35DC">
      <w:pPr>
        <w:pStyle w:val="ListParagraph"/>
        <w:rPr>
          <w:rFonts w:ascii="Segoe UI" w:hAnsi="Segoe UI" w:cs="Segoe UI"/>
          <w:color w:val="000000" w:themeColor="text1"/>
        </w:rPr>
      </w:pPr>
    </w:p>
    <w:p w14:paraId="3310D0E1" w14:textId="3F0E2BF8" w:rsidR="00032BC9" w:rsidRPr="009D35DC" w:rsidRDefault="00032BC9" w:rsidP="00810167">
      <w:pPr>
        <w:pStyle w:val="ListParagraph"/>
        <w:numPr>
          <w:ilvl w:val="0"/>
          <w:numId w:val="4"/>
        </w:numPr>
        <w:rPr>
          <w:rFonts w:ascii="Segoe UI" w:hAnsi="Segoe UI" w:cs="Segoe UI"/>
          <w:color w:val="000000" w:themeColor="text1"/>
        </w:rPr>
      </w:pPr>
      <w:r w:rsidRPr="009D35DC">
        <w:rPr>
          <w:rFonts w:ascii="Segoe UI" w:hAnsi="Segoe UI" w:cs="Segoe UI"/>
          <w:color w:val="000000" w:themeColor="text1"/>
        </w:rPr>
        <w:t>All staff have a responsibility to recognise a request for information and ensure it is passed to the responsible member of staff and/or the Data Protection Officer within two working days.</w:t>
      </w:r>
    </w:p>
    <w:p w14:paraId="74AB4201" w14:textId="1452AC4F" w:rsidR="00032BC9" w:rsidRPr="009D35DC" w:rsidRDefault="00032BC9" w:rsidP="00032BC9">
      <w:pPr>
        <w:pStyle w:val="Heading2"/>
        <w:rPr>
          <w:color w:val="000000" w:themeColor="text1"/>
        </w:rPr>
      </w:pPr>
      <w:bookmarkStart w:id="7" w:name="_Toc513738235"/>
      <w:r w:rsidRPr="009D35DC">
        <w:rPr>
          <w:color w:val="000000" w:themeColor="text1"/>
        </w:rPr>
        <w:t>What is the purpose of the right of access under GDPR?</w:t>
      </w:r>
      <w:bookmarkEnd w:id="7"/>
    </w:p>
    <w:p w14:paraId="69100B82" w14:textId="77777777" w:rsidR="00032BC9" w:rsidRPr="009D35DC" w:rsidRDefault="00032BC9" w:rsidP="00032BC9">
      <w:pPr>
        <w:rPr>
          <w:color w:val="000000" w:themeColor="text1"/>
        </w:rPr>
      </w:pPr>
      <w:r w:rsidRPr="009D35DC">
        <w:rPr>
          <w:color w:val="000000" w:themeColor="text1"/>
        </w:rPr>
        <w:t>The GDPR gives the reason for allowing individuals to access their personal data is so that they are aware of and can verify the lawfulness of the processing (Recital 63).</w:t>
      </w:r>
    </w:p>
    <w:p w14:paraId="0A6373B6" w14:textId="77777777" w:rsidR="0023131E" w:rsidRPr="009D35DC" w:rsidRDefault="0023131E" w:rsidP="0023131E">
      <w:pPr>
        <w:pStyle w:val="Heading2"/>
        <w:rPr>
          <w:color w:val="000000" w:themeColor="text1"/>
        </w:rPr>
      </w:pPr>
      <w:bookmarkStart w:id="8" w:name="_Toc513738236"/>
      <w:r w:rsidRPr="009D35DC">
        <w:rPr>
          <w:color w:val="000000" w:themeColor="text1"/>
        </w:rPr>
        <w:t>Definitions</w:t>
      </w:r>
      <w:bookmarkEnd w:id="8"/>
    </w:p>
    <w:p w14:paraId="245ACC35" w14:textId="579CCBEA" w:rsidR="0023131E" w:rsidRPr="009D35DC" w:rsidRDefault="00126096" w:rsidP="00810167">
      <w:pPr>
        <w:pStyle w:val="ListParagraph"/>
        <w:numPr>
          <w:ilvl w:val="0"/>
          <w:numId w:val="3"/>
        </w:numPr>
        <w:spacing w:line="264" w:lineRule="auto"/>
        <w:rPr>
          <w:rFonts w:ascii="Segoe UI" w:hAnsi="Segoe UI" w:cs="Segoe UI"/>
          <w:color w:val="000000" w:themeColor="text1"/>
        </w:rPr>
      </w:pPr>
      <w:r w:rsidRPr="009D35DC">
        <w:rPr>
          <w:rFonts w:ascii="Segoe UI" w:hAnsi="Segoe UI" w:cs="Segoe UI"/>
          <w:b/>
          <w:color w:val="000000" w:themeColor="text1"/>
        </w:rPr>
        <w:t>P</w:t>
      </w:r>
      <w:r w:rsidR="0023131E" w:rsidRPr="009D35DC">
        <w:rPr>
          <w:rFonts w:ascii="Segoe UI" w:hAnsi="Segoe UI" w:cs="Segoe UI"/>
          <w:b/>
          <w:color w:val="000000" w:themeColor="text1"/>
        </w:rPr>
        <w:t>ersonal data</w:t>
      </w:r>
      <w:r w:rsidR="0023131E" w:rsidRPr="009D35DC">
        <w:rPr>
          <w:rFonts w:ascii="Segoe UI" w:hAnsi="Segoe UI" w:cs="Segoe UI"/>
          <w:color w:val="000000" w:themeColor="text1"/>
        </w:rPr>
        <w:t xml:space="preserve"> means any information relating to an identified or identifiable natural person (‘data subject’); an identifiable natural person is a person who can be identified, directly or indirectly, in particular by reference to an identifier such as a name, an identification number, location data, an online identifier or by one or more factors specific to the physical, physiological, genetic, mental, economic, cultural or social identity of that natural person;</w:t>
      </w:r>
      <w:r w:rsidR="001A70A1" w:rsidRPr="009D35DC">
        <w:rPr>
          <w:rFonts w:ascii="Segoe UI" w:hAnsi="Segoe UI" w:cs="Segoe UI"/>
          <w:color w:val="000000" w:themeColor="text1"/>
        </w:rPr>
        <w:br/>
      </w:r>
    </w:p>
    <w:p w14:paraId="4A58E4D8" w14:textId="19389723" w:rsidR="0023131E" w:rsidRPr="009D35DC" w:rsidRDefault="00126096" w:rsidP="00810167">
      <w:pPr>
        <w:pStyle w:val="ListParagraph"/>
        <w:numPr>
          <w:ilvl w:val="0"/>
          <w:numId w:val="3"/>
        </w:numPr>
        <w:spacing w:line="264" w:lineRule="auto"/>
        <w:rPr>
          <w:rFonts w:ascii="Segoe UI" w:hAnsi="Segoe UI" w:cs="Segoe UI"/>
          <w:color w:val="000000" w:themeColor="text1"/>
        </w:rPr>
      </w:pPr>
      <w:r w:rsidRPr="009D35DC">
        <w:rPr>
          <w:rFonts w:ascii="Segoe UI" w:hAnsi="Segoe UI" w:cs="Segoe UI"/>
          <w:b/>
          <w:color w:val="000000" w:themeColor="text1"/>
        </w:rPr>
        <w:t>D</w:t>
      </w:r>
      <w:r w:rsidR="0023131E" w:rsidRPr="009D35DC">
        <w:rPr>
          <w:rFonts w:ascii="Segoe UI" w:hAnsi="Segoe UI" w:cs="Segoe UI"/>
          <w:b/>
          <w:color w:val="000000" w:themeColor="text1"/>
        </w:rPr>
        <w:t xml:space="preserve">ata subject rights </w:t>
      </w:r>
      <w:r w:rsidR="0023131E" w:rsidRPr="009D35DC">
        <w:rPr>
          <w:rFonts w:ascii="Segoe UI" w:hAnsi="Segoe UI" w:cs="Segoe UI"/>
          <w:color w:val="000000" w:themeColor="text1"/>
        </w:rPr>
        <w:t>– this</w:t>
      </w:r>
      <w:r w:rsidR="0023131E" w:rsidRPr="009D35DC">
        <w:rPr>
          <w:rFonts w:ascii="Segoe UI" w:hAnsi="Segoe UI" w:cs="Segoe UI"/>
          <w:b/>
          <w:color w:val="000000" w:themeColor="text1"/>
        </w:rPr>
        <w:t xml:space="preserve"> </w:t>
      </w:r>
      <w:r w:rsidR="0023131E" w:rsidRPr="009D35DC">
        <w:rPr>
          <w:rFonts w:ascii="Segoe UI" w:hAnsi="Segoe UI" w:cs="Segoe UI"/>
          <w:color w:val="000000" w:themeColor="text1"/>
        </w:rPr>
        <w:t>refers to the rights that the GDPR gives to data subjects in relation to their personal or sensitive data including:</w:t>
      </w:r>
    </w:p>
    <w:p w14:paraId="4F501945" w14:textId="77777777" w:rsidR="0023131E" w:rsidRPr="009D35DC" w:rsidRDefault="0023131E" w:rsidP="00810167">
      <w:pPr>
        <w:pStyle w:val="ListParagraph"/>
        <w:numPr>
          <w:ilvl w:val="1"/>
          <w:numId w:val="3"/>
        </w:numPr>
        <w:spacing w:after="0"/>
        <w:jc w:val="both"/>
        <w:rPr>
          <w:rFonts w:ascii="Segoe UI" w:eastAsia="Times New Roman" w:hAnsi="Segoe UI" w:cs="Segoe UI"/>
          <w:bCs/>
          <w:color w:val="000000" w:themeColor="text1"/>
          <w:lang w:eastAsia="en-GB"/>
        </w:rPr>
      </w:pPr>
      <w:r w:rsidRPr="009D35DC">
        <w:rPr>
          <w:rFonts w:ascii="Segoe UI" w:eastAsia="Times New Roman" w:hAnsi="Segoe UI" w:cs="Segoe UI"/>
          <w:bCs/>
          <w:color w:val="000000" w:themeColor="text1"/>
          <w:lang w:eastAsia="en-GB"/>
        </w:rPr>
        <w:t>The right to be informed on what data is processed/shared, how and why</w:t>
      </w:r>
    </w:p>
    <w:p w14:paraId="4EE64DFF" w14:textId="77777777" w:rsidR="0023131E" w:rsidRPr="009D35DC" w:rsidRDefault="0023131E" w:rsidP="00810167">
      <w:pPr>
        <w:pStyle w:val="ListParagraph"/>
        <w:numPr>
          <w:ilvl w:val="1"/>
          <w:numId w:val="3"/>
        </w:numPr>
        <w:spacing w:after="0"/>
        <w:jc w:val="both"/>
        <w:rPr>
          <w:rFonts w:ascii="Segoe UI" w:eastAsia="Times New Roman" w:hAnsi="Segoe UI" w:cs="Segoe UI"/>
          <w:bCs/>
          <w:color w:val="000000" w:themeColor="text1"/>
          <w:lang w:eastAsia="en-GB"/>
        </w:rPr>
      </w:pPr>
      <w:r w:rsidRPr="009D35DC">
        <w:rPr>
          <w:rFonts w:ascii="Segoe UI" w:eastAsia="Times New Roman" w:hAnsi="Segoe UI" w:cs="Segoe UI"/>
          <w:bCs/>
          <w:color w:val="000000" w:themeColor="text1"/>
          <w:lang w:eastAsia="en-GB"/>
        </w:rPr>
        <w:t>The right of access (i.e. subject access requests)</w:t>
      </w:r>
    </w:p>
    <w:p w14:paraId="744B18FC" w14:textId="77777777" w:rsidR="0023131E" w:rsidRPr="009D35DC" w:rsidRDefault="0023131E" w:rsidP="00810167">
      <w:pPr>
        <w:pStyle w:val="ListParagraph"/>
        <w:numPr>
          <w:ilvl w:val="1"/>
          <w:numId w:val="3"/>
        </w:numPr>
        <w:spacing w:after="0"/>
        <w:jc w:val="both"/>
        <w:rPr>
          <w:rFonts w:ascii="Segoe UI" w:eastAsia="Times New Roman" w:hAnsi="Segoe UI" w:cs="Segoe UI"/>
          <w:bCs/>
          <w:color w:val="000000" w:themeColor="text1"/>
          <w:lang w:eastAsia="en-GB"/>
        </w:rPr>
      </w:pPr>
      <w:r w:rsidRPr="009D35DC">
        <w:rPr>
          <w:rFonts w:ascii="Segoe UI" w:eastAsia="Times New Roman" w:hAnsi="Segoe UI" w:cs="Segoe UI"/>
          <w:bCs/>
          <w:color w:val="000000" w:themeColor="text1"/>
          <w:lang w:eastAsia="en-GB"/>
        </w:rPr>
        <w:t>The right to rectification, correcting errors;</w:t>
      </w:r>
    </w:p>
    <w:p w14:paraId="000A643A" w14:textId="77777777" w:rsidR="0023131E" w:rsidRPr="009D35DC" w:rsidRDefault="0023131E" w:rsidP="00810167">
      <w:pPr>
        <w:pStyle w:val="ListParagraph"/>
        <w:numPr>
          <w:ilvl w:val="1"/>
          <w:numId w:val="3"/>
        </w:numPr>
        <w:spacing w:after="0"/>
        <w:jc w:val="both"/>
        <w:rPr>
          <w:rFonts w:ascii="Segoe UI" w:eastAsia="Times New Roman" w:hAnsi="Segoe UI" w:cs="Segoe UI"/>
          <w:bCs/>
          <w:color w:val="000000" w:themeColor="text1"/>
          <w:lang w:eastAsia="en-GB"/>
        </w:rPr>
      </w:pPr>
      <w:r w:rsidRPr="009D35DC">
        <w:rPr>
          <w:rFonts w:ascii="Segoe UI" w:eastAsia="Times New Roman" w:hAnsi="Segoe UI" w:cs="Segoe UI"/>
          <w:bCs/>
          <w:color w:val="000000" w:themeColor="text1"/>
          <w:lang w:eastAsia="en-GB"/>
        </w:rPr>
        <w:t>The right to erasure (i.e. the right to be forgotten);</w:t>
      </w:r>
    </w:p>
    <w:p w14:paraId="29B3AF1B" w14:textId="77777777" w:rsidR="0023131E" w:rsidRPr="009D35DC" w:rsidRDefault="0023131E" w:rsidP="00810167">
      <w:pPr>
        <w:pStyle w:val="ListParagraph"/>
        <w:numPr>
          <w:ilvl w:val="1"/>
          <w:numId w:val="3"/>
        </w:numPr>
        <w:spacing w:after="0"/>
        <w:jc w:val="both"/>
        <w:rPr>
          <w:rFonts w:ascii="Segoe UI" w:eastAsia="Times New Roman" w:hAnsi="Segoe UI" w:cs="Segoe UI"/>
          <w:bCs/>
          <w:color w:val="000000" w:themeColor="text1"/>
          <w:lang w:eastAsia="en-GB"/>
        </w:rPr>
      </w:pPr>
      <w:r w:rsidRPr="009D35DC">
        <w:rPr>
          <w:rFonts w:ascii="Segoe UI" w:eastAsia="Times New Roman" w:hAnsi="Segoe UI" w:cs="Segoe UI"/>
          <w:bCs/>
          <w:color w:val="000000" w:themeColor="text1"/>
          <w:lang w:eastAsia="en-GB"/>
        </w:rPr>
        <w:t>The right to restrict processing;</w:t>
      </w:r>
    </w:p>
    <w:p w14:paraId="6D5174D3" w14:textId="77777777" w:rsidR="0023131E" w:rsidRPr="009D35DC" w:rsidRDefault="0023131E" w:rsidP="00810167">
      <w:pPr>
        <w:pStyle w:val="ListParagraph"/>
        <w:numPr>
          <w:ilvl w:val="1"/>
          <w:numId w:val="3"/>
        </w:numPr>
        <w:spacing w:after="0"/>
        <w:jc w:val="both"/>
        <w:rPr>
          <w:rFonts w:ascii="Segoe UI" w:eastAsia="Times New Roman" w:hAnsi="Segoe UI" w:cs="Segoe UI"/>
          <w:bCs/>
          <w:color w:val="000000" w:themeColor="text1"/>
          <w:lang w:eastAsia="en-GB"/>
        </w:rPr>
      </w:pPr>
      <w:r w:rsidRPr="009D35DC">
        <w:rPr>
          <w:rFonts w:ascii="Segoe UI" w:eastAsia="Times New Roman" w:hAnsi="Segoe UI" w:cs="Segoe UI"/>
          <w:bCs/>
          <w:color w:val="000000" w:themeColor="text1"/>
          <w:lang w:eastAsia="en-GB"/>
        </w:rPr>
        <w:t>The right to data portability;</w:t>
      </w:r>
    </w:p>
    <w:p w14:paraId="68FBBE35" w14:textId="77777777" w:rsidR="0023131E" w:rsidRPr="009D35DC" w:rsidRDefault="0023131E" w:rsidP="00810167">
      <w:pPr>
        <w:pStyle w:val="ListParagraph"/>
        <w:numPr>
          <w:ilvl w:val="1"/>
          <w:numId w:val="3"/>
        </w:numPr>
        <w:spacing w:after="0"/>
        <w:jc w:val="both"/>
        <w:rPr>
          <w:rFonts w:ascii="Segoe UI" w:eastAsia="Times New Roman" w:hAnsi="Segoe UI" w:cs="Segoe UI"/>
          <w:bCs/>
          <w:color w:val="000000" w:themeColor="text1"/>
          <w:lang w:eastAsia="en-GB"/>
        </w:rPr>
      </w:pPr>
      <w:r w:rsidRPr="009D35DC">
        <w:rPr>
          <w:rFonts w:ascii="Segoe UI" w:eastAsia="Times New Roman" w:hAnsi="Segoe UI" w:cs="Segoe UI"/>
          <w:bCs/>
          <w:color w:val="000000" w:themeColor="text1"/>
          <w:lang w:eastAsia="en-GB"/>
        </w:rPr>
        <w:t>The right to object;</w:t>
      </w:r>
    </w:p>
    <w:p w14:paraId="1CBCE553" w14:textId="56E4B6C4" w:rsidR="0023131E" w:rsidRPr="009D35DC" w:rsidRDefault="0023131E" w:rsidP="00810167">
      <w:pPr>
        <w:pStyle w:val="ListParagraph"/>
        <w:numPr>
          <w:ilvl w:val="1"/>
          <w:numId w:val="3"/>
        </w:numPr>
        <w:spacing w:after="0"/>
        <w:rPr>
          <w:rFonts w:ascii="Segoe UI" w:hAnsi="Segoe UI" w:cs="Segoe UI"/>
          <w:color w:val="000000" w:themeColor="text1"/>
        </w:rPr>
      </w:pPr>
      <w:r w:rsidRPr="009D35DC">
        <w:rPr>
          <w:rFonts w:ascii="Segoe UI" w:eastAsia="Times New Roman" w:hAnsi="Segoe UI" w:cs="Segoe UI"/>
          <w:bCs/>
          <w:color w:val="000000" w:themeColor="text1"/>
          <w:lang w:eastAsia="en-GB"/>
        </w:rPr>
        <w:t>Rights in relation to automated decision making and profiling using personal data.</w:t>
      </w:r>
      <w:r w:rsidR="001A70A1" w:rsidRPr="009D35DC">
        <w:rPr>
          <w:rFonts w:ascii="Segoe UI" w:eastAsia="Times New Roman" w:hAnsi="Segoe UI" w:cs="Segoe UI"/>
          <w:bCs/>
          <w:color w:val="000000" w:themeColor="text1"/>
          <w:lang w:eastAsia="en-GB"/>
        </w:rPr>
        <w:br/>
      </w:r>
    </w:p>
    <w:p w14:paraId="1BEB135B" w14:textId="62571651" w:rsidR="001A70A1" w:rsidRPr="009D35DC" w:rsidRDefault="001A70A1" w:rsidP="00810167">
      <w:pPr>
        <w:pStyle w:val="ListParagraph"/>
        <w:numPr>
          <w:ilvl w:val="0"/>
          <w:numId w:val="3"/>
        </w:numPr>
        <w:spacing w:after="0"/>
        <w:rPr>
          <w:rFonts w:ascii="Segoe UI" w:hAnsi="Segoe UI" w:cs="Segoe UI"/>
          <w:color w:val="000000" w:themeColor="text1"/>
        </w:rPr>
      </w:pPr>
      <w:r w:rsidRPr="009D35DC">
        <w:rPr>
          <w:rFonts w:ascii="Segoe UI" w:hAnsi="Segoe UI" w:cs="Segoe UI"/>
          <w:b/>
          <w:color w:val="000000" w:themeColor="text1"/>
        </w:rPr>
        <w:t>Subject access request (SAR)</w:t>
      </w:r>
      <w:r w:rsidRPr="009D35DC">
        <w:rPr>
          <w:rFonts w:ascii="Segoe UI" w:hAnsi="Segoe UI" w:cs="Segoe UI"/>
          <w:color w:val="000000" w:themeColor="text1"/>
        </w:rPr>
        <w:t xml:space="preserve"> – a request made by a data subject for information about, and access to, personal data </w:t>
      </w:r>
      <w:r w:rsidR="00DB27CE" w:rsidRPr="009D35DC">
        <w:rPr>
          <w:rFonts w:ascii="Segoe UI" w:hAnsi="Segoe UI" w:cs="Segoe UI"/>
          <w:color w:val="000000" w:themeColor="text1"/>
        </w:rPr>
        <w:t>about themselves that</w:t>
      </w:r>
      <w:r w:rsidRPr="009D35DC">
        <w:rPr>
          <w:rFonts w:ascii="Segoe UI" w:hAnsi="Segoe UI" w:cs="Segoe UI"/>
          <w:color w:val="000000" w:themeColor="text1"/>
        </w:rPr>
        <w:t xml:space="preserve"> </w:t>
      </w:r>
      <w:r w:rsidR="00DB27CE" w:rsidRPr="009D35DC">
        <w:rPr>
          <w:rFonts w:ascii="Segoe UI" w:hAnsi="Segoe UI" w:cs="Segoe UI"/>
          <w:color w:val="000000" w:themeColor="text1"/>
        </w:rPr>
        <w:t>The O</w:t>
      </w:r>
      <w:r w:rsidRPr="009D35DC">
        <w:rPr>
          <w:rFonts w:ascii="Segoe UI" w:hAnsi="Segoe UI" w:cs="Segoe UI"/>
          <w:color w:val="000000" w:themeColor="text1"/>
        </w:rPr>
        <w:t>rganisation is processing, including:</w:t>
      </w:r>
    </w:p>
    <w:p w14:paraId="2E8AE8E5" w14:textId="31453AC9" w:rsidR="001A70A1" w:rsidRPr="009D35DC" w:rsidRDefault="001A70A1" w:rsidP="00810167">
      <w:pPr>
        <w:pStyle w:val="ListParagraph"/>
        <w:numPr>
          <w:ilvl w:val="1"/>
          <w:numId w:val="3"/>
        </w:numPr>
        <w:spacing w:after="0"/>
        <w:jc w:val="both"/>
        <w:rPr>
          <w:rFonts w:ascii="Segoe UI" w:hAnsi="Segoe UI" w:cs="Segoe UI"/>
          <w:color w:val="000000" w:themeColor="text1"/>
        </w:rPr>
      </w:pPr>
      <w:r w:rsidRPr="009D35DC">
        <w:rPr>
          <w:rFonts w:ascii="Segoe UI" w:hAnsi="Segoe UI" w:cs="Segoe UI"/>
          <w:color w:val="000000" w:themeColor="text1"/>
        </w:rPr>
        <w:t xml:space="preserve">a description of the personal data; </w:t>
      </w:r>
    </w:p>
    <w:p w14:paraId="221574AE" w14:textId="54308630" w:rsidR="001A70A1" w:rsidRPr="009D35DC" w:rsidRDefault="001A70A1" w:rsidP="00810167">
      <w:pPr>
        <w:pStyle w:val="ListParagraph"/>
        <w:numPr>
          <w:ilvl w:val="1"/>
          <w:numId w:val="3"/>
        </w:numPr>
        <w:spacing w:after="0"/>
        <w:jc w:val="both"/>
        <w:rPr>
          <w:rFonts w:ascii="Segoe UI" w:hAnsi="Segoe UI" w:cs="Segoe UI"/>
          <w:color w:val="000000" w:themeColor="text1"/>
        </w:rPr>
      </w:pPr>
      <w:r w:rsidRPr="009D35DC">
        <w:rPr>
          <w:rFonts w:ascii="Segoe UI" w:hAnsi="Segoe UI" w:cs="Segoe UI"/>
          <w:color w:val="000000" w:themeColor="text1"/>
        </w:rPr>
        <w:t>where/how it is being processed;</w:t>
      </w:r>
    </w:p>
    <w:p w14:paraId="2C2A08BC" w14:textId="21B9EBA8" w:rsidR="001A70A1" w:rsidRPr="009D35DC" w:rsidRDefault="001A70A1" w:rsidP="00810167">
      <w:pPr>
        <w:pStyle w:val="ListParagraph"/>
        <w:numPr>
          <w:ilvl w:val="1"/>
          <w:numId w:val="3"/>
        </w:numPr>
        <w:spacing w:after="0"/>
        <w:jc w:val="both"/>
        <w:rPr>
          <w:rFonts w:ascii="Segoe UI" w:hAnsi="Segoe UI" w:cs="Segoe UI"/>
          <w:color w:val="000000" w:themeColor="text1"/>
        </w:rPr>
      </w:pPr>
      <w:r w:rsidRPr="009D35DC">
        <w:rPr>
          <w:rFonts w:ascii="Segoe UI" w:hAnsi="Segoe UI" w:cs="Segoe UI"/>
          <w:color w:val="000000" w:themeColor="text1"/>
        </w:rPr>
        <w:t>the purposes for which it is being processed;</w:t>
      </w:r>
    </w:p>
    <w:p w14:paraId="2E78847F" w14:textId="77777777" w:rsidR="001A70A1" w:rsidRPr="009D35DC" w:rsidRDefault="001A70A1" w:rsidP="00810167">
      <w:pPr>
        <w:pStyle w:val="ListParagraph"/>
        <w:numPr>
          <w:ilvl w:val="1"/>
          <w:numId w:val="3"/>
        </w:numPr>
        <w:spacing w:after="0"/>
        <w:jc w:val="both"/>
        <w:rPr>
          <w:rFonts w:ascii="Segoe UI" w:hAnsi="Segoe UI" w:cs="Segoe UI"/>
          <w:color w:val="000000" w:themeColor="text1"/>
        </w:rPr>
      </w:pPr>
      <w:r w:rsidRPr="009D35DC">
        <w:rPr>
          <w:rFonts w:ascii="Segoe UI" w:hAnsi="Segoe UI" w:cs="Segoe UI"/>
          <w:color w:val="000000" w:themeColor="text1"/>
        </w:rPr>
        <w:t>details of who is allowed to see the personal data;</w:t>
      </w:r>
    </w:p>
    <w:p w14:paraId="7EED0782" w14:textId="19CD0A95" w:rsidR="00380777" w:rsidRPr="009D35DC" w:rsidRDefault="001A70A1" w:rsidP="00810167">
      <w:pPr>
        <w:pStyle w:val="ListParagraph"/>
        <w:numPr>
          <w:ilvl w:val="1"/>
          <w:numId w:val="3"/>
        </w:numPr>
        <w:spacing w:after="0"/>
        <w:rPr>
          <w:rFonts w:ascii="Segoe UI" w:hAnsi="Segoe UI" w:cs="Segoe UI"/>
          <w:color w:val="000000" w:themeColor="text1"/>
          <w:sz w:val="22"/>
          <w:szCs w:val="22"/>
        </w:rPr>
      </w:pPr>
      <w:r w:rsidRPr="009D35DC">
        <w:rPr>
          <w:rFonts w:ascii="Segoe UI" w:hAnsi="Segoe UI" w:cs="Segoe UI"/>
          <w:color w:val="000000" w:themeColor="text1"/>
        </w:rPr>
        <w:t>how long it will be kept.</w:t>
      </w:r>
      <w:r w:rsidR="00380777" w:rsidRPr="009D35DC">
        <w:rPr>
          <w:color w:val="000000" w:themeColor="text1"/>
        </w:rPr>
        <w:br/>
      </w:r>
    </w:p>
    <w:p w14:paraId="1A8B1DD4" w14:textId="779D1925" w:rsidR="0023131E" w:rsidRPr="009D35DC" w:rsidRDefault="0023131E" w:rsidP="0023131E">
      <w:pPr>
        <w:pStyle w:val="Heading2"/>
        <w:rPr>
          <w:color w:val="000000" w:themeColor="text1"/>
        </w:rPr>
      </w:pPr>
      <w:bookmarkStart w:id="9" w:name="_Toc513738237"/>
      <w:r w:rsidRPr="009D35DC">
        <w:rPr>
          <w:color w:val="000000" w:themeColor="text1"/>
        </w:rPr>
        <w:lastRenderedPageBreak/>
        <w:t>How to recognise a valid Subject Access Request (SAR)</w:t>
      </w:r>
      <w:bookmarkEnd w:id="9"/>
    </w:p>
    <w:p w14:paraId="793AA90E" w14:textId="5A0484BE" w:rsidR="00DB27CE" w:rsidRPr="009D35DC" w:rsidRDefault="0023131E" w:rsidP="0023131E">
      <w:pPr>
        <w:rPr>
          <w:color w:val="000000" w:themeColor="text1"/>
        </w:rPr>
      </w:pPr>
      <w:r w:rsidRPr="009D35DC">
        <w:rPr>
          <w:color w:val="000000" w:themeColor="text1"/>
        </w:rPr>
        <w:t xml:space="preserve">Valid </w:t>
      </w:r>
      <w:r w:rsidR="00DB27CE" w:rsidRPr="009D35DC">
        <w:rPr>
          <w:color w:val="000000" w:themeColor="text1"/>
        </w:rPr>
        <w:t>SARs</w:t>
      </w:r>
      <w:r w:rsidRPr="009D35DC">
        <w:rPr>
          <w:color w:val="000000" w:themeColor="text1"/>
        </w:rPr>
        <w:t xml:space="preserve"> should be sent in writing, includ</w:t>
      </w:r>
      <w:r w:rsidR="00DB27CE" w:rsidRPr="009D35DC">
        <w:rPr>
          <w:color w:val="000000" w:themeColor="text1"/>
        </w:rPr>
        <w:t>ing</w:t>
      </w:r>
      <w:r w:rsidRPr="009D35DC">
        <w:rPr>
          <w:color w:val="000000" w:themeColor="text1"/>
        </w:rPr>
        <w:t xml:space="preserve"> by </w:t>
      </w:r>
      <w:r w:rsidR="00E9345C">
        <w:rPr>
          <w:color w:val="000000" w:themeColor="text1"/>
        </w:rPr>
        <w:t xml:space="preserve">letter </w:t>
      </w:r>
      <w:r w:rsidRPr="009D35DC">
        <w:rPr>
          <w:color w:val="000000" w:themeColor="text1"/>
        </w:rPr>
        <w:t xml:space="preserve">or by electronic means for example: </w:t>
      </w:r>
      <w:r w:rsidR="00DB27CE" w:rsidRPr="009D35DC">
        <w:rPr>
          <w:color w:val="000000" w:themeColor="text1"/>
        </w:rPr>
        <w:t xml:space="preserve">by </w:t>
      </w:r>
      <w:r w:rsidRPr="009D35DC">
        <w:rPr>
          <w:color w:val="000000" w:themeColor="text1"/>
        </w:rPr>
        <w:t xml:space="preserve">e-mail, </w:t>
      </w:r>
      <w:r w:rsidR="00E9345C">
        <w:rPr>
          <w:color w:val="000000" w:themeColor="text1"/>
        </w:rPr>
        <w:t>a website form or texts.</w:t>
      </w:r>
    </w:p>
    <w:p w14:paraId="66E7220F" w14:textId="47E07B8E" w:rsidR="00DB27CE" w:rsidRPr="009D35DC" w:rsidRDefault="00DB27CE" w:rsidP="0023131E">
      <w:pPr>
        <w:rPr>
          <w:color w:val="000000" w:themeColor="text1"/>
        </w:rPr>
      </w:pPr>
      <w:r w:rsidRPr="009D35DC">
        <w:rPr>
          <w:color w:val="000000" w:themeColor="text1"/>
        </w:rPr>
        <w:t>They include all requests for personal data, whether or not the data subject has referred to data protection or SAR</w:t>
      </w:r>
      <w:r w:rsidR="00032BC9" w:rsidRPr="009D35DC">
        <w:rPr>
          <w:color w:val="000000" w:themeColor="text1"/>
        </w:rPr>
        <w:t xml:space="preserve"> and </w:t>
      </w:r>
      <w:r w:rsidRPr="009D35DC">
        <w:rPr>
          <w:color w:val="000000" w:themeColor="text1"/>
        </w:rPr>
        <w:t xml:space="preserve">including </w:t>
      </w:r>
      <w:r w:rsidR="00032BC9" w:rsidRPr="009D35DC">
        <w:rPr>
          <w:color w:val="000000" w:themeColor="text1"/>
        </w:rPr>
        <w:t>requests</w:t>
      </w:r>
      <w:r w:rsidRPr="009D35DC">
        <w:rPr>
          <w:color w:val="000000" w:themeColor="text1"/>
        </w:rPr>
        <w:t xml:space="preserve"> which refer to FOI instead.</w:t>
      </w:r>
    </w:p>
    <w:p w14:paraId="0420613E" w14:textId="4AF41078" w:rsidR="00DB27CE" w:rsidRPr="009D35DC" w:rsidRDefault="00DB27CE" w:rsidP="00DB27CE">
      <w:pPr>
        <w:rPr>
          <w:color w:val="000000" w:themeColor="text1"/>
        </w:rPr>
      </w:pPr>
      <w:r w:rsidRPr="009D35DC">
        <w:rPr>
          <w:color w:val="000000" w:themeColor="text1"/>
        </w:rPr>
        <w:t>V</w:t>
      </w:r>
      <w:r w:rsidR="0023131E" w:rsidRPr="009D35DC">
        <w:rPr>
          <w:color w:val="000000" w:themeColor="text1"/>
        </w:rPr>
        <w:t xml:space="preserve">erbal requests are not considered valid, but good practice suggests </w:t>
      </w:r>
      <w:r w:rsidRPr="009D35DC">
        <w:rPr>
          <w:color w:val="000000" w:themeColor="text1"/>
        </w:rPr>
        <w:t>staff member</w:t>
      </w:r>
      <w:r w:rsidR="00032BC9" w:rsidRPr="009D35DC">
        <w:rPr>
          <w:color w:val="000000" w:themeColor="text1"/>
        </w:rPr>
        <w:t>s</w:t>
      </w:r>
      <w:r w:rsidRPr="009D35DC">
        <w:rPr>
          <w:color w:val="000000" w:themeColor="text1"/>
        </w:rPr>
        <w:t xml:space="preserve"> receiving such request</w:t>
      </w:r>
      <w:r w:rsidR="00032BC9" w:rsidRPr="009D35DC">
        <w:rPr>
          <w:color w:val="000000" w:themeColor="text1"/>
        </w:rPr>
        <w:t>s</w:t>
      </w:r>
      <w:r w:rsidRPr="009D35DC">
        <w:rPr>
          <w:color w:val="000000" w:themeColor="text1"/>
        </w:rPr>
        <w:t>,</w:t>
      </w:r>
      <w:r w:rsidR="0023131E" w:rsidRPr="009D35DC">
        <w:rPr>
          <w:color w:val="000000" w:themeColor="text1"/>
        </w:rPr>
        <w:t xml:space="preserve"> should offer the individual information about how to make a valid </w:t>
      </w:r>
      <w:r w:rsidR="00032BC9" w:rsidRPr="009D35DC">
        <w:rPr>
          <w:color w:val="000000" w:themeColor="text1"/>
        </w:rPr>
        <w:t>request</w:t>
      </w:r>
      <w:r w:rsidR="0023131E" w:rsidRPr="009D35DC">
        <w:rPr>
          <w:color w:val="000000" w:themeColor="text1"/>
        </w:rPr>
        <w:t>.</w:t>
      </w:r>
      <w:r w:rsidR="00540FB9">
        <w:rPr>
          <w:color w:val="000000" w:themeColor="text1"/>
        </w:rPr>
        <w:t xml:space="preserve"> (See the SAR FORM in</w:t>
      </w:r>
      <w:r w:rsidRPr="009D35DC">
        <w:rPr>
          <w:color w:val="000000" w:themeColor="text1"/>
        </w:rPr>
        <w:t xml:space="preserve"> appendix</w:t>
      </w:r>
      <w:r w:rsidR="00540FB9">
        <w:rPr>
          <w:color w:val="000000" w:themeColor="text1"/>
        </w:rPr>
        <w:t xml:space="preserve"> 1</w:t>
      </w:r>
      <w:r w:rsidRPr="009D35DC">
        <w:rPr>
          <w:color w:val="000000" w:themeColor="text1"/>
        </w:rPr>
        <w:t>.)</w:t>
      </w:r>
    </w:p>
    <w:p w14:paraId="1CDCD137" w14:textId="77777777" w:rsidR="0023131E" w:rsidRPr="009D35DC" w:rsidRDefault="0023131E" w:rsidP="0023131E">
      <w:pPr>
        <w:rPr>
          <w:color w:val="000000" w:themeColor="text1"/>
        </w:rPr>
      </w:pPr>
    </w:p>
    <w:p w14:paraId="5E52E9D8" w14:textId="4770A1D5" w:rsidR="0023131E" w:rsidRPr="009D35DC" w:rsidRDefault="0023131E" w:rsidP="00DB27CE">
      <w:pPr>
        <w:pStyle w:val="Heading2"/>
        <w:rPr>
          <w:color w:val="000000" w:themeColor="text1"/>
        </w:rPr>
      </w:pPr>
      <w:bookmarkStart w:id="10" w:name="_Toc513738238"/>
      <w:r w:rsidRPr="009D35DC">
        <w:rPr>
          <w:color w:val="000000" w:themeColor="text1"/>
        </w:rPr>
        <w:t>Who can receive a</w:t>
      </w:r>
      <w:r w:rsidR="00DB27CE" w:rsidRPr="009D35DC">
        <w:rPr>
          <w:color w:val="000000" w:themeColor="text1"/>
        </w:rPr>
        <w:t xml:space="preserve"> SAR</w:t>
      </w:r>
      <w:r w:rsidRPr="009D35DC">
        <w:rPr>
          <w:color w:val="000000" w:themeColor="text1"/>
        </w:rPr>
        <w:t>?</w:t>
      </w:r>
      <w:bookmarkEnd w:id="10"/>
    </w:p>
    <w:p w14:paraId="4F3B771E" w14:textId="1CB14085" w:rsidR="0023131E" w:rsidRDefault="0023131E" w:rsidP="0023131E">
      <w:pPr>
        <w:rPr>
          <w:color w:val="000000" w:themeColor="text1"/>
        </w:rPr>
      </w:pPr>
      <w:r w:rsidRPr="009D35DC">
        <w:rPr>
          <w:color w:val="000000" w:themeColor="text1"/>
        </w:rPr>
        <w:t xml:space="preserve">A </w:t>
      </w:r>
      <w:r w:rsidR="00DB27CE" w:rsidRPr="009D35DC">
        <w:rPr>
          <w:color w:val="000000" w:themeColor="text1"/>
        </w:rPr>
        <w:t>SAR</w:t>
      </w:r>
      <w:r w:rsidRPr="009D35DC">
        <w:rPr>
          <w:color w:val="000000" w:themeColor="text1"/>
        </w:rPr>
        <w:t xml:space="preserve"> can be given to any member of staff, contracted, permanent or otherwise.</w:t>
      </w:r>
    </w:p>
    <w:p w14:paraId="5704FE0A" w14:textId="77777777" w:rsidR="00540FB9" w:rsidRPr="009D35DC" w:rsidRDefault="00540FB9" w:rsidP="0023131E">
      <w:pPr>
        <w:rPr>
          <w:color w:val="000000" w:themeColor="text1"/>
        </w:rPr>
      </w:pPr>
    </w:p>
    <w:p w14:paraId="27A349EB" w14:textId="21914E01" w:rsidR="00E062FB" w:rsidRPr="009D35DC" w:rsidRDefault="00F71F11" w:rsidP="00FA260C">
      <w:pPr>
        <w:pStyle w:val="Heading1"/>
        <w:ind w:firstLine="0"/>
        <w:rPr>
          <w:rFonts w:ascii="Calibri" w:eastAsia="Calibri" w:hAnsi="Calibri" w:cs="Times New Roman"/>
          <w:noProof/>
          <w:color w:val="000000" w:themeColor="text1"/>
        </w:rPr>
      </w:pPr>
      <w:bookmarkStart w:id="11" w:name="_Toc513738239"/>
      <w:r w:rsidRPr="009D35DC">
        <w:rPr>
          <w:noProof/>
          <w:color w:val="000000" w:themeColor="text1"/>
          <w:lang w:val="en-US"/>
        </w:rPr>
        <w:t>The SAR procedure</w:t>
      </w:r>
      <w:bookmarkEnd w:id="11"/>
      <w:r w:rsidR="00E062FB" w:rsidRPr="009D35DC">
        <w:rPr>
          <w:noProof/>
          <w:color w:val="000000" w:themeColor="text1"/>
          <w:lang w:val="en-US"/>
        </w:rPr>
        <w:t xml:space="preserve"> </w:t>
      </w:r>
    </w:p>
    <w:p w14:paraId="61BBDD68" w14:textId="470F543F" w:rsidR="00F55A8A" w:rsidRPr="009D35DC" w:rsidRDefault="00065668" w:rsidP="00065668">
      <w:pPr>
        <w:rPr>
          <w:color w:val="000000" w:themeColor="text1"/>
        </w:rPr>
      </w:pPr>
      <w:r w:rsidRPr="009D35DC">
        <w:rPr>
          <w:color w:val="000000" w:themeColor="text1"/>
        </w:rPr>
        <w:t>The objective of the proce</w:t>
      </w:r>
      <w:r w:rsidR="003D4191" w:rsidRPr="009D35DC">
        <w:rPr>
          <w:color w:val="000000" w:themeColor="text1"/>
        </w:rPr>
        <w:t>dure</w:t>
      </w:r>
      <w:r w:rsidRPr="009D35DC">
        <w:rPr>
          <w:color w:val="000000" w:themeColor="text1"/>
        </w:rPr>
        <w:t xml:space="preserve"> is to make sure that the request is properly received and documented, that the nominated Data Protection person </w:t>
      </w:r>
      <w:r w:rsidR="003D4191" w:rsidRPr="009D35DC">
        <w:rPr>
          <w:color w:val="000000" w:themeColor="text1"/>
        </w:rPr>
        <w:t>can</w:t>
      </w:r>
      <w:r w:rsidRPr="009D35DC">
        <w:rPr>
          <w:color w:val="000000" w:themeColor="text1"/>
        </w:rPr>
        <w:t xml:space="preserve"> respond to the request in a correct and timely manner.</w:t>
      </w:r>
      <w:r w:rsidR="00F55A8A" w:rsidRPr="009D35DC">
        <w:rPr>
          <w:color w:val="000000" w:themeColor="text1"/>
        </w:rPr>
        <w:br/>
      </w:r>
      <w:r w:rsidR="00F55A8A" w:rsidRPr="009D35DC">
        <w:rPr>
          <w:color w:val="000000" w:themeColor="text1"/>
        </w:rPr>
        <w:br/>
      </w:r>
      <w:r w:rsidR="00F55A8A" w:rsidRPr="009D35DC">
        <w:rPr>
          <w:rStyle w:val="Heading3Char"/>
          <w:i/>
          <w:color w:val="000000" w:themeColor="text1"/>
        </w:rPr>
        <w:t>General staff role:</w:t>
      </w:r>
    </w:p>
    <w:p w14:paraId="498040BA" w14:textId="5F467FD1" w:rsidR="00DC2B60" w:rsidRPr="009D35DC" w:rsidRDefault="00065668" w:rsidP="00810167">
      <w:pPr>
        <w:pStyle w:val="ListParagraph"/>
        <w:numPr>
          <w:ilvl w:val="0"/>
          <w:numId w:val="5"/>
        </w:numPr>
        <w:rPr>
          <w:rFonts w:ascii="Segoe UI" w:hAnsi="Segoe UI" w:cs="Segoe UI"/>
          <w:color w:val="000000" w:themeColor="text1"/>
        </w:rPr>
      </w:pPr>
      <w:r w:rsidRPr="009D35DC">
        <w:rPr>
          <w:rFonts w:ascii="Segoe UI" w:hAnsi="Segoe UI" w:cs="Segoe UI"/>
          <w:b/>
          <w:color w:val="000000" w:themeColor="text1"/>
        </w:rPr>
        <w:t xml:space="preserve">Request </w:t>
      </w:r>
      <w:r w:rsidR="003D4191" w:rsidRPr="009D35DC">
        <w:rPr>
          <w:rFonts w:ascii="Segoe UI" w:hAnsi="Segoe UI" w:cs="Segoe UI"/>
          <w:b/>
          <w:color w:val="000000" w:themeColor="text1"/>
        </w:rPr>
        <w:t xml:space="preserve">is </w:t>
      </w:r>
      <w:r w:rsidRPr="009D35DC">
        <w:rPr>
          <w:rFonts w:ascii="Segoe UI" w:hAnsi="Segoe UI" w:cs="Segoe UI"/>
          <w:b/>
          <w:color w:val="000000" w:themeColor="text1"/>
        </w:rPr>
        <w:t>received</w:t>
      </w:r>
      <w:r w:rsidRPr="009D35DC">
        <w:rPr>
          <w:rFonts w:ascii="Segoe UI" w:hAnsi="Segoe UI" w:cs="Segoe UI"/>
          <w:color w:val="000000" w:themeColor="text1"/>
        </w:rPr>
        <w:t xml:space="preserve"> from </w:t>
      </w:r>
      <w:r w:rsidR="003D4191" w:rsidRPr="009D35DC">
        <w:rPr>
          <w:rFonts w:ascii="Segoe UI" w:hAnsi="Segoe UI" w:cs="Segoe UI"/>
          <w:color w:val="000000" w:themeColor="text1"/>
        </w:rPr>
        <w:t xml:space="preserve">a </w:t>
      </w:r>
      <w:r w:rsidRPr="009D35DC">
        <w:rPr>
          <w:rFonts w:ascii="Segoe UI" w:hAnsi="Segoe UI" w:cs="Segoe UI"/>
          <w:color w:val="000000" w:themeColor="text1"/>
        </w:rPr>
        <w:t>Data Subject.</w:t>
      </w:r>
      <w:r w:rsidR="003D4191" w:rsidRPr="009D35DC">
        <w:rPr>
          <w:rFonts w:ascii="Segoe UI" w:hAnsi="Segoe UI" w:cs="Segoe UI"/>
          <w:color w:val="000000" w:themeColor="text1"/>
        </w:rPr>
        <w:br/>
      </w:r>
    </w:p>
    <w:p w14:paraId="0E1135A8" w14:textId="26006292" w:rsidR="00DC2B60" w:rsidRDefault="00DC2B60" w:rsidP="00810167">
      <w:pPr>
        <w:pStyle w:val="ListParagraph"/>
        <w:numPr>
          <w:ilvl w:val="0"/>
          <w:numId w:val="5"/>
        </w:numPr>
        <w:rPr>
          <w:rFonts w:ascii="Segoe UI" w:hAnsi="Segoe UI" w:cs="Segoe UI"/>
          <w:color w:val="000000" w:themeColor="text1"/>
        </w:rPr>
      </w:pPr>
      <w:r w:rsidRPr="009D35DC">
        <w:rPr>
          <w:rFonts w:ascii="Segoe UI" w:hAnsi="Segoe UI" w:cs="Segoe UI"/>
          <w:b/>
          <w:color w:val="000000" w:themeColor="text1"/>
        </w:rPr>
        <w:t>Log</w:t>
      </w:r>
      <w:r w:rsidRPr="009D35DC">
        <w:rPr>
          <w:rFonts w:ascii="Segoe UI" w:hAnsi="Segoe UI" w:cs="Segoe UI"/>
          <w:color w:val="000000" w:themeColor="text1"/>
        </w:rPr>
        <w:t xml:space="preserve"> the request and inform the </w:t>
      </w:r>
      <w:r w:rsidR="00E9345C">
        <w:rPr>
          <w:rFonts w:ascii="Segoe UI" w:hAnsi="Segoe UI" w:cs="Segoe UI"/>
          <w:color w:val="000000" w:themeColor="text1"/>
        </w:rPr>
        <w:t>Office Manager</w:t>
      </w:r>
      <w:r w:rsidRPr="009D35DC">
        <w:rPr>
          <w:rFonts w:ascii="Segoe UI" w:hAnsi="Segoe UI" w:cs="Segoe UI"/>
          <w:color w:val="000000" w:themeColor="text1"/>
        </w:rPr>
        <w:t>:</w:t>
      </w:r>
    </w:p>
    <w:p w14:paraId="4055C9BF" w14:textId="77777777" w:rsidR="00540FB9" w:rsidRPr="009D35DC" w:rsidRDefault="00540FB9" w:rsidP="00540FB9">
      <w:pPr>
        <w:pStyle w:val="ListParagraph"/>
        <w:ind w:left="360"/>
        <w:rPr>
          <w:rFonts w:ascii="Segoe UI" w:hAnsi="Segoe UI" w:cs="Segoe UI"/>
          <w:color w:val="000000" w:themeColor="text1"/>
        </w:rPr>
      </w:pPr>
    </w:p>
    <w:p w14:paraId="3B6AC762" w14:textId="3A409B25" w:rsidR="00DC2B60" w:rsidRPr="009D35DC" w:rsidRDefault="00540FB9" w:rsidP="00810167">
      <w:pPr>
        <w:pStyle w:val="ListParagraph"/>
        <w:numPr>
          <w:ilvl w:val="1"/>
          <w:numId w:val="5"/>
        </w:numPr>
        <w:rPr>
          <w:rFonts w:ascii="Segoe UI" w:hAnsi="Segoe UI" w:cs="Segoe UI"/>
          <w:color w:val="000000" w:themeColor="text1"/>
        </w:rPr>
      </w:pPr>
      <w:r>
        <w:rPr>
          <w:rFonts w:ascii="Segoe UI" w:hAnsi="Segoe UI" w:cs="Segoe UI"/>
          <w:color w:val="000000" w:themeColor="text1"/>
        </w:rPr>
        <w:t>Together, you will r</w:t>
      </w:r>
      <w:r w:rsidR="00DC2B60" w:rsidRPr="009D35DC">
        <w:rPr>
          <w:rFonts w:ascii="Segoe UI" w:hAnsi="Segoe UI" w:cs="Segoe UI"/>
          <w:color w:val="000000" w:themeColor="text1"/>
        </w:rPr>
        <w:t>ecord the request in the Subject Access Request log;</w:t>
      </w:r>
    </w:p>
    <w:p w14:paraId="3A90B188" w14:textId="68F48504" w:rsidR="00DC2B60" w:rsidRPr="009D35DC" w:rsidRDefault="00DC2B60" w:rsidP="00810167">
      <w:pPr>
        <w:pStyle w:val="ListParagraph"/>
        <w:numPr>
          <w:ilvl w:val="1"/>
          <w:numId w:val="5"/>
        </w:numPr>
        <w:rPr>
          <w:rFonts w:ascii="Segoe UI" w:hAnsi="Segoe UI" w:cs="Segoe UI"/>
          <w:color w:val="000000" w:themeColor="text1"/>
        </w:rPr>
      </w:pPr>
      <w:r w:rsidRPr="009D35DC">
        <w:rPr>
          <w:rFonts w:ascii="Segoe UI" w:hAnsi="Segoe UI" w:cs="Segoe UI"/>
          <w:color w:val="000000" w:themeColor="text1"/>
        </w:rPr>
        <w:t xml:space="preserve">Notify </w:t>
      </w:r>
      <w:r w:rsidR="00540FB9">
        <w:rPr>
          <w:rFonts w:ascii="Segoe UI" w:hAnsi="Segoe UI" w:cs="Segoe UI"/>
          <w:color w:val="000000" w:themeColor="text1"/>
        </w:rPr>
        <w:t>any other r</w:t>
      </w:r>
      <w:r w:rsidRPr="009D35DC">
        <w:rPr>
          <w:rFonts w:ascii="Segoe UI" w:hAnsi="Segoe UI" w:cs="Segoe UI"/>
          <w:color w:val="000000" w:themeColor="text1"/>
        </w:rPr>
        <w:t xml:space="preserve">esponsible member of staff </w:t>
      </w:r>
      <w:r w:rsidR="00540FB9" w:rsidRPr="00E9345C">
        <w:rPr>
          <w:rFonts w:ascii="Segoe UI" w:hAnsi="Segoe UI" w:cs="Segoe UI"/>
          <w:color w:val="000000" w:themeColor="text1"/>
        </w:rPr>
        <w:t xml:space="preserve">e.g. The </w:t>
      </w:r>
      <w:r w:rsidRPr="00E9345C">
        <w:rPr>
          <w:rFonts w:ascii="Segoe UI" w:hAnsi="Segoe UI" w:cs="Segoe UI"/>
          <w:color w:val="000000" w:themeColor="text1"/>
        </w:rPr>
        <w:t>Headteacher</w:t>
      </w:r>
      <w:r w:rsidRPr="009D35DC">
        <w:rPr>
          <w:rFonts w:ascii="Segoe UI" w:hAnsi="Segoe UI" w:cs="Segoe UI"/>
          <w:color w:val="000000" w:themeColor="text1"/>
        </w:rPr>
        <w:t xml:space="preserve"> and the Data Protection Officer</w:t>
      </w:r>
      <w:r w:rsidR="00584F9D" w:rsidRPr="009D35DC">
        <w:rPr>
          <w:rFonts w:ascii="Segoe UI" w:hAnsi="Segoe UI" w:cs="Segoe UI"/>
          <w:color w:val="000000" w:themeColor="text1"/>
        </w:rPr>
        <w:t>;</w:t>
      </w:r>
    </w:p>
    <w:p w14:paraId="24A8EDB9" w14:textId="35DA0B94" w:rsidR="00F55A8A" w:rsidRPr="009D35DC" w:rsidRDefault="00DC2B60" w:rsidP="00810167">
      <w:pPr>
        <w:pStyle w:val="ListParagraph"/>
        <w:numPr>
          <w:ilvl w:val="1"/>
          <w:numId w:val="5"/>
        </w:numPr>
        <w:rPr>
          <w:rFonts w:ascii="Segoe UI" w:hAnsi="Segoe UI" w:cs="Segoe UI"/>
          <w:color w:val="000000" w:themeColor="text1"/>
        </w:rPr>
      </w:pPr>
      <w:r w:rsidRPr="009D35DC">
        <w:rPr>
          <w:rFonts w:ascii="Segoe UI" w:hAnsi="Segoe UI" w:cs="Segoe UI"/>
          <w:color w:val="000000" w:themeColor="text1"/>
        </w:rPr>
        <w:t xml:space="preserve">Do this without delay, and within </w:t>
      </w:r>
      <w:r w:rsidRPr="009D35DC">
        <w:rPr>
          <w:rFonts w:ascii="Segoe UI" w:hAnsi="Segoe UI" w:cs="Segoe UI"/>
          <w:b/>
          <w:color w:val="000000" w:themeColor="text1"/>
        </w:rPr>
        <w:t>two working days</w:t>
      </w:r>
      <w:r w:rsidRPr="009D35DC">
        <w:rPr>
          <w:rFonts w:ascii="Segoe UI" w:hAnsi="Segoe UI" w:cs="Segoe UI"/>
          <w:color w:val="000000" w:themeColor="text1"/>
        </w:rPr>
        <w:t xml:space="preserve"> of receipt of the request.</w:t>
      </w:r>
      <w:r w:rsidR="00F55A8A" w:rsidRPr="009D35DC">
        <w:rPr>
          <w:rFonts w:ascii="Segoe UI" w:hAnsi="Segoe UI" w:cs="Segoe UI"/>
          <w:color w:val="000000" w:themeColor="text1"/>
        </w:rPr>
        <w:br/>
      </w:r>
    </w:p>
    <w:p w14:paraId="6BC90B6C" w14:textId="59B633EE" w:rsidR="00F55A8A" w:rsidRPr="009D35DC" w:rsidRDefault="00E9345C" w:rsidP="00F55A8A">
      <w:pPr>
        <w:pStyle w:val="Heading3"/>
        <w:rPr>
          <w:i/>
          <w:color w:val="000000" w:themeColor="text1"/>
        </w:rPr>
      </w:pPr>
      <w:r w:rsidRPr="00E9345C">
        <w:rPr>
          <w:i/>
          <w:color w:val="000000" w:themeColor="text1"/>
        </w:rPr>
        <w:t xml:space="preserve">Office </w:t>
      </w:r>
      <w:r w:rsidR="00540FB9" w:rsidRPr="00E9345C">
        <w:rPr>
          <w:i/>
          <w:color w:val="000000" w:themeColor="text1"/>
        </w:rPr>
        <w:t>Manager responsibilities</w:t>
      </w:r>
      <w:r w:rsidR="00540FB9">
        <w:rPr>
          <w:i/>
          <w:color w:val="000000" w:themeColor="text1"/>
        </w:rPr>
        <w:t xml:space="preserve"> </w:t>
      </w:r>
    </w:p>
    <w:p w14:paraId="7FA85F63" w14:textId="33D8A3DD" w:rsidR="00584F9D" w:rsidRPr="009D35DC" w:rsidRDefault="00584F9D" w:rsidP="00810167">
      <w:pPr>
        <w:pStyle w:val="ListParagraph"/>
        <w:numPr>
          <w:ilvl w:val="0"/>
          <w:numId w:val="5"/>
        </w:numPr>
        <w:rPr>
          <w:rFonts w:ascii="Segoe UI" w:hAnsi="Segoe UI" w:cs="Segoe UI"/>
          <w:color w:val="000000" w:themeColor="text1"/>
        </w:rPr>
      </w:pPr>
      <w:r w:rsidRPr="009D35DC">
        <w:rPr>
          <w:rFonts w:ascii="Segoe UI" w:hAnsi="Segoe UI" w:cs="Segoe UI"/>
          <w:color w:val="000000" w:themeColor="text1"/>
        </w:rPr>
        <w:t xml:space="preserve">The </w:t>
      </w:r>
      <w:r w:rsidR="00E9345C">
        <w:rPr>
          <w:rFonts w:ascii="Segoe UI" w:hAnsi="Segoe UI" w:cs="Segoe UI"/>
          <w:color w:val="000000" w:themeColor="text1"/>
        </w:rPr>
        <w:t>Office M</w:t>
      </w:r>
      <w:r w:rsidR="00540FB9" w:rsidRPr="00E9345C">
        <w:rPr>
          <w:rFonts w:ascii="Segoe UI" w:hAnsi="Segoe UI" w:cs="Segoe UI"/>
          <w:color w:val="000000" w:themeColor="text1"/>
        </w:rPr>
        <w:t>anager</w:t>
      </w:r>
      <w:r w:rsidR="00540FB9">
        <w:rPr>
          <w:rFonts w:ascii="Segoe UI" w:hAnsi="Segoe UI" w:cs="Segoe UI"/>
          <w:color w:val="000000" w:themeColor="text1"/>
        </w:rPr>
        <w:t xml:space="preserve"> </w:t>
      </w:r>
      <w:r w:rsidR="00065668" w:rsidRPr="009D35DC">
        <w:rPr>
          <w:rFonts w:ascii="Segoe UI" w:hAnsi="Segoe UI" w:cs="Segoe UI"/>
          <w:b/>
          <w:color w:val="000000" w:themeColor="text1"/>
        </w:rPr>
        <w:t>qualifies reques</w:t>
      </w:r>
      <w:r w:rsidRPr="009D35DC">
        <w:rPr>
          <w:rFonts w:ascii="Segoe UI" w:hAnsi="Segoe UI" w:cs="Segoe UI"/>
          <w:b/>
          <w:color w:val="000000" w:themeColor="text1"/>
        </w:rPr>
        <w:t>t and confirms</w:t>
      </w:r>
      <w:r w:rsidRPr="009D35DC">
        <w:rPr>
          <w:rFonts w:ascii="Segoe UI" w:hAnsi="Segoe UI" w:cs="Segoe UI"/>
          <w:color w:val="000000" w:themeColor="text1"/>
        </w:rPr>
        <w:t xml:space="preserve"> identity of the data subject making the request.</w:t>
      </w:r>
    </w:p>
    <w:p w14:paraId="62DB1F36" w14:textId="77777777" w:rsidR="00584F9D" w:rsidRPr="009D35DC" w:rsidRDefault="00584F9D" w:rsidP="00584F9D">
      <w:pPr>
        <w:pStyle w:val="ListParagraph"/>
        <w:ind w:left="360"/>
        <w:rPr>
          <w:rFonts w:ascii="Segoe UI" w:hAnsi="Segoe UI" w:cs="Segoe UI"/>
          <w:color w:val="000000" w:themeColor="text1"/>
        </w:rPr>
      </w:pPr>
    </w:p>
    <w:p w14:paraId="63F66F0D" w14:textId="76AEF606" w:rsidR="00584F9D" w:rsidRDefault="00584F9D" w:rsidP="00810167">
      <w:pPr>
        <w:pStyle w:val="ListParagraph"/>
        <w:numPr>
          <w:ilvl w:val="0"/>
          <w:numId w:val="5"/>
        </w:numPr>
        <w:rPr>
          <w:rFonts w:ascii="Segoe UI" w:hAnsi="Segoe UI" w:cs="Segoe UI"/>
          <w:color w:val="000000" w:themeColor="text1"/>
        </w:rPr>
      </w:pPr>
      <w:r w:rsidRPr="009D35DC">
        <w:rPr>
          <w:rFonts w:ascii="Segoe UI" w:hAnsi="Segoe UI" w:cs="Segoe UI"/>
          <w:color w:val="000000" w:themeColor="text1"/>
        </w:rPr>
        <w:t xml:space="preserve">If the identity/request is qualified, </w:t>
      </w:r>
      <w:r w:rsidRPr="009D35DC">
        <w:rPr>
          <w:rFonts w:ascii="Segoe UI" w:hAnsi="Segoe UI" w:cs="Segoe UI"/>
          <w:b/>
          <w:color w:val="000000" w:themeColor="text1"/>
        </w:rPr>
        <w:t>evaluate the request</w:t>
      </w:r>
      <w:r w:rsidRPr="009D35DC">
        <w:rPr>
          <w:rFonts w:ascii="Segoe UI" w:hAnsi="Segoe UI" w:cs="Segoe UI"/>
          <w:color w:val="000000" w:themeColor="text1"/>
        </w:rPr>
        <w:t xml:space="preserve"> and compile the information:</w:t>
      </w:r>
    </w:p>
    <w:p w14:paraId="10119DCD" w14:textId="77777777" w:rsidR="00540FB9" w:rsidRPr="00540FB9" w:rsidRDefault="00540FB9" w:rsidP="00540FB9">
      <w:pPr>
        <w:pStyle w:val="ListParagraph"/>
        <w:rPr>
          <w:rFonts w:ascii="Segoe UI" w:hAnsi="Segoe UI" w:cs="Segoe UI"/>
          <w:color w:val="000000" w:themeColor="text1"/>
        </w:rPr>
      </w:pPr>
    </w:p>
    <w:p w14:paraId="5D6752DA" w14:textId="6079C4E1" w:rsidR="00584F9D" w:rsidRPr="009D35DC" w:rsidRDefault="00584F9D" w:rsidP="00810167">
      <w:pPr>
        <w:pStyle w:val="ListParagraph"/>
        <w:numPr>
          <w:ilvl w:val="1"/>
          <w:numId w:val="5"/>
        </w:numPr>
        <w:rPr>
          <w:rFonts w:ascii="Segoe UI" w:hAnsi="Segoe UI" w:cs="Segoe UI"/>
          <w:color w:val="000000" w:themeColor="text1"/>
        </w:rPr>
      </w:pPr>
      <w:r w:rsidRPr="009D35DC">
        <w:rPr>
          <w:rFonts w:ascii="Segoe UI" w:hAnsi="Segoe UI" w:cs="Segoe UI"/>
          <w:color w:val="000000" w:themeColor="text1"/>
        </w:rPr>
        <w:t xml:space="preserve">The time available under GDPR is </w:t>
      </w:r>
      <w:r w:rsidRPr="009D35DC">
        <w:rPr>
          <w:rFonts w:ascii="Segoe UI" w:hAnsi="Segoe UI" w:cs="Segoe UI"/>
          <w:b/>
          <w:color w:val="000000" w:themeColor="text1"/>
        </w:rPr>
        <w:t>one month</w:t>
      </w:r>
      <w:r w:rsidRPr="009D35DC">
        <w:rPr>
          <w:rFonts w:ascii="Segoe UI" w:hAnsi="Segoe UI" w:cs="Segoe UI"/>
          <w:color w:val="000000" w:themeColor="text1"/>
        </w:rPr>
        <w:t xml:space="preserve"> to provide the information</w:t>
      </w:r>
      <w:r w:rsidR="004259E5" w:rsidRPr="009D35DC">
        <w:rPr>
          <w:rFonts w:ascii="Segoe UI" w:hAnsi="Segoe UI" w:cs="Segoe UI"/>
          <w:color w:val="000000" w:themeColor="text1"/>
        </w:rPr>
        <w:t xml:space="preserve"> </w:t>
      </w:r>
      <w:r w:rsidR="004259E5" w:rsidRPr="009D35DC">
        <w:rPr>
          <w:rFonts w:ascii="Segoe UI" w:hAnsi="Segoe UI" w:cs="Segoe UI"/>
          <w:b/>
          <w:color w:val="000000" w:themeColor="text1"/>
        </w:rPr>
        <w:t>free of charge</w:t>
      </w:r>
      <w:r w:rsidRPr="009D35DC">
        <w:rPr>
          <w:rFonts w:ascii="Segoe UI" w:hAnsi="Segoe UI" w:cs="Segoe UI"/>
          <w:color w:val="000000" w:themeColor="text1"/>
        </w:rPr>
        <w:t>, unless a request is manifestly unfounded or excessive/repetitive.</w:t>
      </w:r>
    </w:p>
    <w:p w14:paraId="4B2346AE" w14:textId="77777777" w:rsidR="00584F9D" w:rsidRPr="009D35DC" w:rsidRDefault="00584F9D" w:rsidP="00584F9D">
      <w:pPr>
        <w:pStyle w:val="ListParagraph"/>
        <w:ind w:left="792"/>
        <w:rPr>
          <w:rFonts w:ascii="Segoe UI" w:hAnsi="Segoe UI" w:cs="Segoe UI"/>
          <w:color w:val="000000" w:themeColor="text1"/>
        </w:rPr>
      </w:pPr>
    </w:p>
    <w:p w14:paraId="7EEAACD0" w14:textId="7403FD28" w:rsidR="00584F9D" w:rsidRDefault="004259E5" w:rsidP="00810167">
      <w:pPr>
        <w:pStyle w:val="ListParagraph"/>
        <w:numPr>
          <w:ilvl w:val="0"/>
          <w:numId w:val="5"/>
        </w:numPr>
        <w:rPr>
          <w:rFonts w:ascii="Segoe UI" w:hAnsi="Segoe UI" w:cs="Segoe UI"/>
          <w:color w:val="000000" w:themeColor="text1"/>
        </w:rPr>
      </w:pPr>
      <w:r w:rsidRPr="009D35DC">
        <w:rPr>
          <w:rFonts w:ascii="Segoe UI" w:hAnsi="Segoe UI" w:cs="Segoe UI"/>
          <w:b/>
          <w:i/>
          <w:color w:val="000000" w:themeColor="text1"/>
        </w:rPr>
        <w:t>IF</w:t>
      </w:r>
      <w:r w:rsidR="00584F9D" w:rsidRPr="009D35DC">
        <w:rPr>
          <w:rFonts w:ascii="Segoe UI" w:hAnsi="Segoe UI" w:cs="Segoe UI"/>
          <w:color w:val="000000" w:themeColor="text1"/>
        </w:rPr>
        <w:t xml:space="preserve"> requests are manifestly unfounded or excessive, in particular because they are repetitive, the DPO can decide to:</w:t>
      </w:r>
    </w:p>
    <w:p w14:paraId="5813E795" w14:textId="77777777" w:rsidR="00540FB9" w:rsidRPr="009D35DC" w:rsidRDefault="00540FB9" w:rsidP="00540FB9">
      <w:pPr>
        <w:pStyle w:val="ListParagraph"/>
        <w:ind w:left="360"/>
        <w:rPr>
          <w:rFonts w:ascii="Segoe UI" w:hAnsi="Segoe UI" w:cs="Segoe UI"/>
          <w:color w:val="000000" w:themeColor="text1"/>
        </w:rPr>
      </w:pPr>
    </w:p>
    <w:p w14:paraId="0F1597B6" w14:textId="6AB37E92" w:rsidR="00584F9D" w:rsidRPr="009D35DC" w:rsidRDefault="00584F9D" w:rsidP="00810167">
      <w:pPr>
        <w:pStyle w:val="ListParagraph"/>
        <w:numPr>
          <w:ilvl w:val="1"/>
          <w:numId w:val="5"/>
        </w:numPr>
        <w:rPr>
          <w:rFonts w:ascii="Segoe UI" w:hAnsi="Segoe UI" w:cs="Segoe UI"/>
          <w:color w:val="000000" w:themeColor="text1"/>
        </w:rPr>
      </w:pPr>
      <w:r w:rsidRPr="009D35DC">
        <w:rPr>
          <w:rFonts w:ascii="Segoe UI" w:hAnsi="Segoe UI" w:cs="Segoe UI"/>
          <w:color w:val="000000" w:themeColor="text1"/>
        </w:rPr>
        <w:lastRenderedPageBreak/>
        <w:t>extend the time by a further two months (but still notifying the data subject within one month)</w:t>
      </w:r>
      <w:r w:rsidR="004259E5" w:rsidRPr="009D35DC">
        <w:rPr>
          <w:rFonts w:ascii="Segoe UI" w:hAnsi="Segoe UI" w:cs="Segoe UI"/>
          <w:color w:val="000000" w:themeColor="text1"/>
        </w:rPr>
        <w:t>;</w:t>
      </w:r>
    </w:p>
    <w:p w14:paraId="7CDD38F8" w14:textId="479A9E28" w:rsidR="00584F9D" w:rsidRPr="009D35DC" w:rsidRDefault="00584F9D" w:rsidP="00810167">
      <w:pPr>
        <w:pStyle w:val="ListParagraph"/>
        <w:numPr>
          <w:ilvl w:val="1"/>
          <w:numId w:val="5"/>
        </w:numPr>
        <w:rPr>
          <w:rFonts w:ascii="Segoe UI" w:hAnsi="Segoe UI" w:cs="Segoe UI"/>
          <w:color w:val="000000" w:themeColor="text1"/>
        </w:rPr>
      </w:pPr>
      <w:r w:rsidRPr="009D35DC">
        <w:rPr>
          <w:rFonts w:ascii="Segoe UI" w:hAnsi="Segoe UI" w:cs="Segoe UI"/>
          <w:color w:val="000000" w:themeColor="text1"/>
        </w:rPr>
        <w:t>charge a reasonable fee for administrative costs of providing the information; or</w:t>
      </w:r>
    </w:p>
    <w:p w14:paraId="428A4ABF" w14:textId="11B24E55" w:rsidR="00584F9D" w:rsidRPr="009D35DC" w:rsidRDefault="00584F9D" w:rsidP="00810167">
      <w:pPr>
        <w:pStyle w:val="ListParagraph"/>
        <w:numPr>
          <w:ilvl w:val="1"/>
          <w:numId w:val="5"/>
        </w:numPr>
        <w:rPr>
          <w:rFonts w:ascii="Segoe UI" w:hAnsi="Segoe UI" w:cs="Segoe UI"/>
          <w:color w:val="000000" w:themeColor="text1"/>
        </w:rPr>
      </w:pPr>
      <w:r w:rsidRPr="009D35DC">
        <w:rPr>
          <w:rFonts w:ascii="Segoe UI" w:hAnsi="Segoe UI" w:cs="Segoe UI"/>
          <w:color w:val="000000" w:themeColor="text1"/>
        </w:rPr>
        <w:t>refuse to respond.</w:t>
      </w:r>
    </w:p>
    <w:p w14:paraId="0073D8A4" w14:textId="77777777" w:rsidR="00584F9D" w:rsidRPr="009D35DC" w:rsidRDefault="00584F9D" w:rsidP="00584F9D">
      <w:pPr>
        <w:pStyle w:val="ListParagraph"/>
        <w:ind w:left="792"/>
        <w:rPr>
          <w:rFonts w:ascii="Segoe UI" w:hAnsi="Segoe UI" w:cs="Segoe UI"/>
          <w:color w:val="000000" w:themeColor="text1"/>
        </w:rPr>
      </w:pPr>
    </w:p>
    <w:p w14:paraId="2AC9E93E" w14:textId="553A8737" w:rsidR="004259E5" w:rsidRPr="009D35DC" w:rsidRDefault="00584F9D" w:rsidP="00810167">
      <w:pPr>
        <w:pStyle w:val="ListParagraph"/>
        <w:numPr>
          <w:ilvl w:val="0"/>
          <w:numId w:val="5"/>
        </w:numPr>
        <w:rPr>
          <w:rFonts w:ascii="Segoe UI" w:hAnsi="Segoe UI" w:cs="Segoe UI"/>
          <w:color w:val="000000" w:themeColor="text1"/>
        </w:rPr>
      </w:pPr>
      <w:r w:rsidRPr="009D35DC">
        <w:rPr>
          <w:rFonts w:ascii="Segoe UI" w:hAnsi="Segoe UI" w:cs="Segoe UI"/>
          <w:color w:val="000000" w:themeColor="text1"/>
        </w:rPr>
        <w:t xml:space="preserve"> </w:t>
      </w:r>
      <w:r w:rsidR="004259E5" w:rsidRPr="009D35DC">
        <w:rPr>
          <w:rFonts w:ascii="Segoe UI" w:hAnsi="Segoe UI" w:cs="Segoe UI"/>
          <w:b/>
          <w:color w:val="000000" w:themeColor="text1"/>
        </w:rPr>
        <w:t>Compile</w:t>
      </w:r>
      <w:r w:rsidR="004259E5" w:rsidRPr="009D35DC">
        <w:rPr>
          <w:rFonts w:ascii="Segoe UI" w:hAnsi="Segoe UI" w:cs="Segoe UI"/>
          <w:color w:val="000000" w:themeColor="text1"/>
        </w:rPr>
        <w:t xml:space="preserve"> and </w:t>
      </w:r>
      <w:r w:rsidR="004259E5" w:rsidRPr="009D35DC">
        <w:rPr>
          <w:rFonts w:ascii="Segoe UI" w:hAnsi="Segoe UI" w:cs="Segoe UI"/>
          <w:b/>
          <w:color w:val="000000" w:themeColor="text1"/>
        </w:rPr>
        <w:t>send</w:t>
      </w:r>
      <w:r w:rsidR="004259E5" w:rsidRPr="009D35DC">
        <w:rPr>
          <w:rFonts w:ascii="Segoe UI" w:hAnsi="Segoe UI" w:cs="Segoe UI"/>
          <w:color w:val="000000" w:themeColor="text1"/>
        </w:rPr>
        <w:t xml:space="preserve"> the requested data.</w:t>
      </w:r>
      <w:r w:rsidR="00F55A8A" w:rsidRPr="009D35DC">
        <w:rPr>
          <w:rFonts w:ascii="Segoe UI" w:hAnsi="Segoe UI" w:cs="Segoe UI"/>
          <w:color w:val="000000" w:themeColor="text1"/>
        </w:rPr>
        <w:t xml:space="preserve"> If the request was made electronically (digitally), you should provide the information in a commonly used electronic format.</w:t>
      </w:r>
    </w:p>
    <w:p w14:paraId="7EB7A3B3" w14:textId="77777777" w:rsidR="004259E5" w:rsidRPr="009D35DC" w:rsidRDefault="004259E5" w:rsidP="004259E5">
      <w:pPr>
        <w:pStyle w:val="ListParagraph"/>
        <w:ind w:left="360"/>
        <w:rPr>
          <w:rFonts w:ascii="Segoe UI" w:hAnsi="Segoe UI" w:cs="Segoe UI"/>
          <w:color w:val="000000" w:themeColor="text1"/>
        </w:rPr>
      </w:pPr>
    </w:p>
    <w:p w14:paraId="26EED7DB" w14:textId="77777777" w:rsidR="00540FB9" w:rsidRDefault="00065668" w:rsidP="00810167">
      <w:pPr>
        <w:pStyle w:val="ListParagraph"/>
        <w:numPr>
          <w:ilvl w:val="0"/>
          <w:numId w:val="5"/>
        </w:numPr>
        <w:rPr>
          <w:rFonts w:ascii="Segoe UI" w:hAnsi="Segoe UI" w:cs="Segoe UI"/>
          <w:color w:val="000000" w:themeColor="text1"/>
        </w:rPr>
      </w:pPr>
      <w:r w:rsidRPr="009D35DC">
        <w:rPr>
          <w:rFonts w:ascii="Segoe UI" w:hAnsi="Segoe UI" w:cs="Segoe UI"/>
          <w:b/>
          <w:color w:val="000000" w:themeColor="text1"/>
        </w:rPr>
        <w:t>Close</w:t>
      </w:r>
      <w:r w:rsidRPr="009D35DC">
        <w:rPr>
          <w:rFonts w:ascii="Segoe UI" w:hAnsi="Segoe UI" w:cs="Segoe UI"/>
          <w:color w:val="000000" w:themeColor="text1"/>
        </w:rPr>
        <w:t xml:space="preserve"> </w:t>
      </w:r>
      <w:r w:rsidR="004259E5" w:rsidRPr="009D35DC">
        <w:rPr>
          <w:rFonts w:ascii="Segoe UI" w:hAnsi="Segoe UI" w:cs="Segoe UI"/>
          <w:color w:val="000000" w:themeColor="text1"/>
        </w:rPr>
        <w:t xml:space="preserve">the </w:t>
      </w:r>
      <w:r w:rsidRPr="009D35DC">
        <w:rPr>
          <w:rFonts w:ascii="Segoe UI" w:hAnsi="Segoe UI" w:cs="Segoe UI"/>
          <w:color w:val="000000" w:themeColor="text1"/>
        </w:rPr>
        <w:t>request in Subject Access Request</w:t>
      </w:r>
      <w:r w:rsidR="004259E5" w:rsidRPr="009D35DC">
        <w:rPr>
          <w:rFonts w:ascii="Segoe UI" w:hAnsi="Segoe UI" w:cs="Segoe UI"/>
          <w:color w:val="000000" w:themeColor="text1"/>
        </w:rPr>
        <w:t xml:space="preserve"> Log</w:t>
      </w:r>
      <w:r w:rsidRPr="009D35DC">
        <w:rPr>
          <w:rFonts w:ascii="Segoe UI" w:hAnsi="Segoe UI" w:cs="Segoe UI"/>
          <w:color w:val="000000" w:themeColor="text1"/>
        </w:rPr>
        <w:t>.</w:t>
      </w:r>
      <w:bookmarkEnd w:id="1"/>
    </w:p>
    <w:p w14:paraId="1D24A77B" w14:textId="2959DFDA" w:rsidR="00540FB9" w:rsidRDefault="00540FB9" w:rsidP="00540FB9">
      <w:pPr>
        <w:pStyle w:val="ListParagraph"/>
        <w:rPr>
          <w:color w:val="000000" w:themeColor="text1"/>
        </w:rPr>
      </w:pPr>
    </w:p>
    <w:p w14:paraId="01A8AD27" w14:textId="13C71A72" w:rsidR="00540FB9" w:rsidRPr="00540FB9" w:rsidRDefault="00540FB9" w:rsidP="00540FB9">
      <w:pPr>
        <w:pStyle w:val="ListParagraph"/>
        <w:rPr>
          <w:color w:val="000000" w:themeColor="text1"/>
        </w:rPr>
      </w:pPr>
    </w:p>
    <w:p w14:paraId="0AF1ED04" w14:textId="6DCD3665" w:rsidR="00540FB9" w:rsidRDefault="00540FB9" w:rsidP="00810167">
      <w:pPr>
        <w:pStyle w:val="ListParagraph"/>
        <w:numPr>
          <w:ilvl w:val="0"/>
          <w:numId w:val="5"/>
        </w:numPr>
        <w:rPr>
          <w:color w:val="000000" w:themeColor="text1"/>
        </w:rPr>
        <w:sectPr w:rsidR="00540FB9" w:rsidSect="00EB4753">
          <w:footerReference w:type="default" r:id="rId12"/>
          <w:headerReference w:type="first" r:id="rId13"/>
          <w:footerReference w:type="first" r:id="rId14"/>
          <w:pgSz w:w="11906" w:h="16838"/>
          <w:pgMar w:top="851" w:right="1134" w:bottom="851" w:left="1134" w:header="454" w:footer="340" w:gutter="0"/>
          <w:cols w:space="708"/>
          <w:titlePg/>
          <w:docGrid w:linePitch="360"/>
        </w:sectPr>
      </w:pPr>
    </w:p>
    <w:p w14:paraId="093A01B6" w14:textId="4DDBF925" w:rsidR="004259E5" w:rsidRPr="009D35DC" w:rsidRDefault="004259E5" w:rsidP="00810167">
      <w:pPr>
        <w:pStyle w:val="ListParagraph"/>
        <w:numPr>
          <w:ilvl w:val="0"/>
          <w:numId w:val="5"/>
        </w:numPr>
        <w:rPr>
          <w:rFonts w:ascii="Segoe UI" w:hAnsi="Segoe UI" w:cs="Segoe UI"/>
          <w:color w:val="000000" w:themeColor="text1"/>
        </w:rPr>
      </w:pPr>
    </w:p>
    <w:p w14:paraId="2D65B347" w14:textId="4922BC9E" w:rsidR="004259E5" w:rsidRPr="009D35DC" w:rsidRDefault="00F55A8A" w:rsidP="00F55A8A">
      <w:pPr>
        <w:rPr>
          <w:noProof/>
          <w:color w:val="000000" w:themeColor="text1"/>
          <w:lang w:val="en-US"/>
        </w:rPr>
      </w:pPr>
      <w:bookmarkStart w:id="12" w:name="_Toc513738241"/>
      <w:r w:rsidRPr="009D35DC">
        <w:rPr>
          <w:rStyle w:val="Heading3Char"/>
          <w:i/>
          <w:color w:val="000000" w:themeColor="text1"/>
        </w:rPr>
        <w:t>Staff procedure &amp; further considerations</w:t>
      </w:r>
      <w:bookmarkEnd w:id="12"/>
      <w:r w:rsidRPr="009D35DC">
        <w:rPr>
          <w:rStyle w:val="Heading3Char"/>
          <w:i/>
          <w:color w:val="000000" w:themeColor="text1"/>
        </w:rPr>
        <w:br/>
      </w:r>
    </w:p>
    <w:tbl>
      <w:tblPr>
        <w:tblStyle w:val="TableGrid"/>
        <w:tblW w:w="5000" w:type="pct"/>
        <w:tblLook w:val="04A0" w:firstRow="1" w:lastRow="0" w:firstColumn="1" w:lastColumn="0" w:noHBand="0" w:noVBand="1"/>
      </w:tblPr>
      <w:tblGrid>
        <w:gridCol w:w="4926"/>
        <w:gridCol w:w="4930"/>
        <w:gridCol w:w="4930"/>
      </w:tblGrid>
      <w:tr w:rsidR="009D35DC" w:rsidRPr="009D35DC" w14:paraId="6EB9B309" w14:textId="77777777" w:rsidTr="00DC6FE7">
        <w:trPr>
          <w:tblHeader/>
        </w:trPr>
        <w:tc>
          <w:tcPr>
            <w:tcW w:w="1666" w:type="pct"/>
          </w:tcPr>
          <w:p w14:paraId="69E52350" w14:textId="77777777" w:rsidR="00DC6FE7" w:rsidRPr="009D35DC" w:rsidRDefault="00DC6FE7" w:rsidP="005C2C67">
            <w:pPr>
              <w:rPr>
                <w:color w:val="000000" w:themeColor="text1"/>
              </w:rPr>
            </w:pPr>
            <w:r w:rsidRPr="009D35DC">
              <w:rPr>
                <w:rFonts w:eastAsia="Arial"/>
                <w:b/>
                <w:bCs/>
                <w:color w:val="000000" w:themeColor="text1"/>
              </w:rPr>
              <w:t>What must I do?</w:t>
            </w:r>
          </w:p>
        </w:tc>
        <w:tc>
          <w:tcPr>
            <w:tcW w:w="1667" w:type="pct"/>
          </w:tcPr>
          <w:p w14:paraId="1688A608" w14:textId="77777777" w:rsidR="00DC6FE7" w:rsidRPr="009D35DC" w:rsidRDefault="00DC6FE7" w:rsidP="005C2C67">
            <w:pPr>
              <w:rPr>
                <w:color w:val="000000" w:themeColor="text1"/>
              </w:rPr>
            </w:pPr>
            <w:r w:rsidRPr="009D35DC">
              <w:rPr>
                <w:rFonts w:eastAsia="Arial"/>
                <w:b/>
                <w:bCs/>
                <w:color w:val="000000" w:themeColor="text1"/>
              </w:rPr>
              <w:t>Why?</w:t>
            </w:r>
          </w:p>
        </w:tc>
        <w:tc>
          <w:tcPr>
            <w:tcW w:w="1667" w:type="pct"/>
          </w:tcPr>
          <w:p w14:paraId="13563EF3" w14:textId="77777777" w:rsidR="00DC6FE7" w:rsidRPr="009D35DC" w:rsidRDefault="00DC6FE7" w:rsidP="005C2C67">
            <w:pPr>
              <w:rPr>
                <w:color w:val="000000" w:themeColor="text1"/>
              </w:rPr>
            </w:pPr>
            <w:r w:rsidRPr="009D35DC">
              <w:rPr>
                <w:rFonts w:eastAsia="Arial"/>
                <w:b/>
                <w:bCs/>
                <w:color w:val="000000" w:themeColor="text1"/>
              </w:rPr>
              <w:t>How?</w:t>
            </w:r>
          </w:p>
        </w:tc>
      </w:tr>
      <w:tr w:rsidR="009D35DC" w:rsidRPr="009D35DC" w14:paraId="637D7D5D" w14:textId="77777777" w:rsidTr="00DC6FE7">
        <w:tc>
          <w:tcPr>
            <w:tcW w:w="1666" w:type="pct"/>
          </w:tcPr>
          <w:p w14:paraId="65165A67" w14:textId="77777777" w:rsidR="00DC6FE7" w:rsidRPr="009D35DC" w:rsidRDefault="00DC6FE7" w:rsidP="005C2C67">
            <w:pPr>
              <w:rPr>
                <w:rFonts w:cstheme="minorHAnsi"/>
                <w:color w:val="000000" w:themeColor="text1"/>
                <w:sz w:val="20"/>
                <w:szCs w:val="20"/>
              </w:rPr>
            </w:pPr>
            <w:r w:rsidRPr="009D35DC">
              <w:rPr>
                <w:rFonts w:cstheme="minorHAnsi"/>
                <w:color w:val="000000" w:themeColor="text1"/>
                <w:sz w:val="20"/>
                <w:szCs w:val="20"/>
                <w:lang w:eastAsia="en-GB"/>
              </w:rPr>
              <w:t>Be clear about the nature of the request and identify what information is being requested.</w:t>
            </w:r>
          </w:p>
        </w:tc>
        <w:tc>
          <w:tcPr>
            <w:tcW w:w="1667" w:type="pct"/>
          </w:tcPr>
          <w:p w14:paraId="2596FE42" w14:textId="335E7B47" w:rsidR="00DC6FE7" w:rsidRPr="009D35DC" w:rsidRDefault="00DC6FE7" w:rsidP="005C2C67">
            <w:pPr>
              <w:rPr>
                <w:rFonts w:cstheme="minorHAnsi"/>
                <w:color w:val="000000" w:themeColor="text1"/>
                <w:sz w:val="20"/>
                <w:szCs w:val="20"/>
              </w:rPr>
            </w:pPr>
            <w:r w:rsidRPr="009D35DC">
              <w:rPr>
                <w:rFonts w:cstheme="minorHAnsi"/>
                <w:color w:val="000000" w:themeColor="text1"/>
                <w:sz w:val="20"/>
                <w:szCs w:val="20"/>
                <w:lang w:eastAsia="en-GB"/>
              </w:rPr>
              <w:t>Being clear about the nature of the request will enable you to decide whether the request needs to be dealt with in accordance with statutory requirements, who needs to deal with the request, and/or whether this is business as usual (BAU). If needed ask the submitter of the request for clarity.</w:t>
            </w:r>
          </w:p>
        </w:tc>
        <w:tc>
          <w:tcPr>
            <w:tcW w:w="1667" w:type="pct"/>
          </w:tcPr>
          <w:p w14:paraId="2CA4DF7A" w14:textId="77777777" w:rsidR="00DC6FE7" w:rsidRPr="009D35DC" w:rsidRDefault="00DC6FE7" w:rsidP="005C2C67">
            <w:pPr>
              <w:rPr>
                <w:rFonts w:cstheme="minorHAnsi"/>
                <w:color w:val="000000" w:themeColor="text1"/>
                <w:sz w:val="20"/>
                <w:szCs w:val="20"/>
                <w:lang w:eastAsia="en-GB"/>
              </w:rPr>
            </w:pPr>
            <w:r w:rsidRPr="009D35DC">
              <w:rPr>
                <w:rFonts w:cstheme="minorHAnsi"/>
                <w:color w:val="000000" w:themeColor="text1"/>
                <w:sz w:val="20"/>
                <w:szCs w:val="20"/>
                <w:lang w:eastAsia="en-GB"/>
              </w:rPr>
              <w:t>Review the request and identify:  </w:t>
            </w:r>
          </w:p>
          <w:p w14:paraId="4C1E1952" w14:textId="77777777" w:rsidR="00DC6FE7" w:rsidRPr="009D35DC" w:rsidRDefault="00DC6FE7" w:rsidP="005C2C67">
            <w:pPr>
              <w:rPr>
                <w:rFonts w:eastAsia="Segoe UI,Times New Roman" w:cstheme="minorHAnsi"/>
                <w:color w:val="000000" w:themeColor="text1"/>
                <w:sz w:val="20"/>
                <w:szCs w:val="20"/>
                <w:lang w:eastAsia="en-GB"/>
              </w:rPr>
            </w:pPr>
            <w:r w:rsidRPr="009D35DC">
              <w:rPr>
                <w:rFonts w:cstheme="minorHAnsi"/>
                <w:color w:val="000000" w:themeColor="text1"/>
                <w:sz w:val="20"/>
                <w:szCs w:val="20"/>
                <w:lang w:eastAsia="en-GB"/>
              </w:rPr>
              <w:t xml:space="preserve">If the request is for the personal information of the requester or made by an individual on behalf of another person (e.g. on behalf of a child or an adult lacking capacity) – this is a subject access request; </w:t>
            </w:r>
          </w:p>
          <w:p w14:paraId="39BE3C00" w14:textId="77777777" w:rsidR="00DC6FE7" w:rsidRPr="009D35DC" w:rsidRDefault="00DC6FE7" w:rsidP="005C2C67">
            <w:pPr>
              <w:rPr>
                <w:rFonts w:eastAsia="Segoe UI,Times New Roman" w:cstheme="minorHAnsi"/>
                <w:color w:val="000000" w:themeColor="text1"/>
                <w:sz w:val="20"/>
                <w:szCs w:val="20"/>
                <w:lang w:eastAsia="en-GB"/>
              </w:rPr>
            </w:pPr>
            <w:r w:rsidRPr="009D35DC">
              <w:rPr>
                <w:rFonts w:cstheme="minorHAnsi"/>
                <w:color w:val="000000" w:themeColor="text1"/>
                <w:sz w:val="20"/>
                <w:szCs w:val="20"/>
                <w:lang w:eastAsia="en-GB"/>
              </w:rPr>
              <w:t>If the request is for non-personal information – this may be dealt with as BAU or formally under the Freedom of Information Act 2000 (the FOIA) or the Environmental Information Regulations 2004 (the EIR).</w:t>
            </w:r>
          </w:p>
          <w:p w14:paraId="5210A457" w14:textId="77777777" w:rsidR="00DC6FE7" w:rsidRPr="009D35DC" w:rsidRDefault="00DC6FE7" w:rsidP="005C2C67">
            <w:pPr>
              <w:rPr>
                <w:rFonts w:cstheme="minorHAnsi"/>
                <w:color w:val="000000" w:themeColor="text1"/>
                <w:sz w:val="20"/>
                <w:szCs w:val="20"/>
              </w:rPr>
            </w:pPr>
            <w:r w:rsidRPr="009D35DC">
              <w:rPr>
                <w:rFonts w:cstheme="minorHAnsi"/>
                <w:color w:val="000000" w:themeColor="text1"/>
                <w:sz w:val="20"/>
                <w:szCs w:val="20"/>
                <w:lang w:eastAsia="en-GB"/>
              </w:rPr>
              <w:t>NB: The request can be received in a range of different formats e.g. letter, email, a completed form, or can be made via social media (e.g. a Facebook page or Twitter account).</w:t>
            </w:r>
          </w:p>
        </w:tc>
      </w:tr>
      <w:tr w:rsidR="009D35DC" w:rsidRPr="009D35DC" w14:paraId="37B426FF" w14:textId="77777777" w:rsidTr="00DC6FE7">
        <w:tc>
          <w:tcPr>
            <w:tcW w:w="1666" w:type="pct"/>
          </w:tcPr>
          <w:p w14:paraId="603F37DE" w14:textId="77777777" w:rsidR="00DC6FE7" w:rsidRPr="009D35DC" w:rsidRDefault="00DC6FE7" w:rsidP="005C2C67">
            <w:pPr>
              <w:rPr>
                <w:rFonts w:cstheme="minorHAnsi"/>
                <w:color w:val="000000" w:themeColor="text1"/>
                <w:sz w:val="20"/>
                <w:szCs w:val="20"/>
              </w:rPr>
            </w:pPr>
            <w:r w:rsidRPr="009D35DC">
              <w:rPr>
                <w:rFonts w:cstheme="minorHAnsi"/>
                <w:color w:val="000000" w:themeColor="text1"/>
                <w:sz w:val="20"/>
                <w:szCs w:val="20"/>
                <w:lang w:eastAsia="en-GB"/>
              </w:rPr>
              <w:t>If the request is a SAR the request must be forwarded to the responsible member of staff (usually the Headteacher) and the Data Protection Officer within two working days of receipt of the request.</w:t>
            </w:r>
          </w:p>
        </w:tc>
        <w:tc>
          <w:tcPr>
            <w:tcW w:w="1667" w:type="pct"/>
          </w:tcPr>
          <w:p w14:paraId="744F2CBE" w14:textId="52917F48" w:rsidR="00DC6FE7" w:rsidRPr="009D35DC" w:rsidRDefault="00DC6FE7" w:rsidP="005C2C67">
            <w:pPr>
              <w:rPr>
                <w:rFonts w:cstheme="minorHAnsi"/>
                <w:color w:val="000000" w:themeColor="text1"/>
                <w:sz w:val="20"/>
                <w:szCs w:val="20"/>
              </w:rPr>
            </w:pPr>
            <w:r w:rsidRPr="009D35DC">
              <w:rPr>
                <w:rFonts w:cstheme="minorHAnsi"/>
                <w:color w:val="000000" w:themeColor="text1"/>
                <w:sz w:val="20"/>
                <w:szCs w:val="20"/>
                <w:lang w:eastAsia="en-GB"/>
              </w:rPr>
              <w:t>The GDPR stipulates that SARs must be completed within one month of the request – but in reality</w:t>
            </w:r>
            <w:r w:rsidR="00F55A8A" w:rsidRPr="009D35DC">
              <w:rPr>
                <w:rFonts w:cstheme="minorHAnsi"/>
                <w:color w:val="000000" w:themeColor="text1"/>
                <w:sz w:val="20"/>
                <w:szCs w:val="20"/>
                <w:lang w:eastAsia="en-GB"/>
              </w:rPr>
              <w:t>,</w:t>
            </w:r>
            <w:r w:rsidRPr="009D35DC">
              <w:rPr>
                <w:rFonts w:cstheme="minorHAnsi"/>
                <w:color w:val="000000" w:themeColor="text1"/>
                <w:sz w:val="20"/>
                <w:szCs w:val="20"/>
                <w:lang w:eastAsia="en-GB"/>
              </w:rPr>
              <w:t xml:space="preserve"> as soon as possible.</w:t>
            </w:r>
          </w:p>
        </w:tc>
        <w:tc>
          <w:tcPr>
            <w:tcW w:w="1667" w:type="pct"/>
          </w:tcPr>
          <w:p w14:paraId="1C7460D9" w14:textId="77777777" w:rsidR="00DC6FE7" w:rsidRPr="009D35DC" w:rsidRDefault="00DC6FE7" w:rsidP="005C2C67">
            <w:pPr>
              <w:rPr>
                <w:rFonts w:cstheme="minorHAnsi"/>
                <w:color w:val="000000" w:themeColor="text1"/>
                <w:sz w:val="20"/>
                <w:szCs w:val="20"/>
              </w:rPr>
            </w:pPr>
            <w:bookmarkStart w:id="13" w:name="_Hlk513736316"/>
            <w:r w:rsidRPr="009D35DC">
              <w:rPr>
                <w:rFonts w:cstheme="minorHAnsi"/>
                <w:color w:val="000000" w:themeColor="text1"/>
                <w:sz w:val="20"/>
                <w:szCs w:val="20"/>
                <w:lang w:eastAsia="en-GB"/>
              </w:rPr>
              <w:t>Log the SAR in the subject access request log and inform all appropriate staff required to deal with the request.</w:t>
            </w:r>
            <w:bookmarkEnd w:id="13"/>
          </w:p>
        </w:tc>
      </w:tr>
      <w:tr w:rsidR="009D35DC" w:rsidRPr="009D35DC" w14:paraId="4117B63C" w14:textId="77777777" w:rsidTr="00DC6FE7">
        <w:tc>
          <w:tcPr>
            <w:tcW w:w="1666" w:type="pct"/>
          </w:tcPr>
          <w:p w14:paraId="1548C707" w14:textId="54AADB41" w:rsidR="00DC6FE7" w:rsidRPr="009D35DC" w:rsidRDefault="00DC6FE7" w:rsidP="005C2C67">
            <w:pPr>
              <w:rPr>
                <w:rFonts w:cstheme="minorHAnsi"/>
                <w:color w:val="000000" w:themeColor="text1"/>
                <w:sz w:val="20"/>
                <w:szCs w:val="20"/>
                <w:lang w:eastAsia="en-GB"/>
              </w:rPr>
            </w:pPr>
            <w:r w:rsidRPr="009D35DC">
              <w:rPr>
                <w:rFonts w:cstheme="minorHAnsi"/>
                <w:color w:val="000000" w:themeColor="text1"/>
                <w:sz w:val="20"/>
                <w:szCs w:val="20"/>
                <w:lang w:eastAsia="en-GB"/>
              </w:rPr>
              <w:t>If the information requested is for non-personal information i.e. is organisational or statistical information, this will fall under the FOIA or EIR, or BAU and will be dealt with, as follows: </w:t>
            </w:r>
          </w:p>
          <w:p w14:paraId="24080879" w14:textId="459B024A" w:rsidR="00DC6FE7" w:rsidRPr="009D35DC" w:rsidRDefault="00DC6FE7" w:rsidP="00540FB9">
            <w:pPr>
              <w:rPr>
                <w:rFonts w:cstheme="minorHAnsi"/>
                <w:color w:val="000000" w:themeColor="text1"/>
                <w:sz w:val="20"/>
                <w:szCs w:val="20"/>
              </w:rPr>
            </w:pPr>
            <w:r w:rsidRPr="009D35DC">
              <w:rPr>
                <w:rFonts w:cstheme="minorHAnsi"/>
                <w:color w:val="000000" w:themeColor="text1"/>
                <w:sz w:val="20"/>
                <w:szCs w:val="20"/>
              </w:rPr>
              <w:t xml:space="preserve">All non-routine FOIA or EIR requests must be forwarded to the </w:t>
            </w:r>
            <w:r w:rsidR="00750985" w:rsidRPr="00750985">
              <w:rPr>
                <w:rFonts w:cstheme="minorHAnsi"/>
                <w:color w:val="000000" w:themeColor="text1"/>
                <w:sz w:val="20"/>
                <w:szCs w:val="20"/>
              </w:rPr>
              <w:t>School Office</w:t>
            </w:r>
            <w:r w:rsidR="00540FB9" w:rsidRPr="00750985">
              <w:rPr>
                <w:rFonts w:cstheme="minorHAnsi"/>
                <w:color w:val="000000" w:themeColor="text1"/>
                <w:sz w:val="20"/>
                <w:szCs w:val="20"/>
              </w:rPr>
              <w:t xml:space="preserve"> Manager</w:t>
            </w:r>
            <w:r w:rsidR="00540FB9">
              <w:rPr>
                <w:rFonts w:cstheme="minorHAnsi"/>
                <w:color w:val="000000" w:themeColor="text1"/>
                <w:sz w:val="20"/>
                <w:szCs w:val="20"/>
              </w:rPr>
              <w:t xml:space="preserve"> and</w:t>
            </w:r>
            <w:r w:rsidRPr="009D35DC">
              <w:rPr>
                <w:rFonts w:cstheme="minorHAnsi"/>
                <w:color w:val="000000" w:themeColor="text1"/>
                <w:sz w:val="20"/>
                <w:szCs w:val="20"/>
                <w:lang w:eastAsia="en-GB"/>
              </w:rPr>
              <w:t xml:space="preserve"> the </w:t>
            </w:r>
            <w:r w:rsidRPr="009D35DC">
              <w:rPr>
                <w:rFonts w:cstheme="minorHAnsi"/>
                <w:color w:val="000000" w:themeColor="text1"/>
                <w:sz w:val="20"/>
                <w:szCs w:val="20"/>
                <w:lang w:eastAsia="en-GB"/>
              </w:rPr>
              <w:lastRenderedPageBreak/>
              <w:t xml:space="preserve">Data Protection Officer </w:t>
            </w:r>
            <w:r w:rsidRPr="009D35DC">
              <w:rPr>
                <w:rFonts w:cstheme="minorHAnsi"/>
                <w:color w:val="000000" w:themeColor="text1"/>
                <w:sz w:val="20"/>
                <w:szCs w:val="20"/>
              </w:rPr>
              <w:t>within two working days of receipt of the request.</w:t>
            </w:r>
          </w:p>
        </w:tc>
        <w:tc>
          <w:tcPr>
            <w:tcW w:w="1667" w:type="pct"/>
          </w:tcPr>
          <w:p w14:paraId="6339D4E2" w14:textId="7FC42B96" w:rsidR="00DC6FE7" w:rsidRPr="009D35DC" w:rsidRDefault="00DC6FE7" w:rsidP="005C2C67">
            <w:pPr>
              <w:rPr>
                <w:rFonts w:cstheme="minorHAnsi"/>
                <w:color w:val="000000" w:themeColor="text1"/>
                <w:sz w:val="20"/>
                <w:szCs w:val="20"/>
                <w:lang w:eastAsia="en-GB"/>
              </w:rPr>
            </w:pPr>
            <w:r w:rsidRPr="009D35DC">
              <w:rPr>
                <w:rFonts w:cstheme="minorHAnsi"/>
                <w:color w:val="000000" w:themeColor="text1"/>
                <w:sz w:val="20"/>
                <w:szCs w:val="20"/>
                <w:lang w:eastAsia="en-GB"/>
              </w:rPr>
              <w:lastRenderedPageBreak/>
              <w:t xml:space="preserve">The FOIA and EIR stipulates that requests must be completed within 20 working days of the request – therefore the more swiftly request are being dealt with, the more likely The Organisation will </w:t>
            </w:r>
            <w:r w:rsidR="00540FB9">
              <w:rPr>
                <w:rFonts w:cstheme="minorHAnsi"/>
                <w:color w:val="000000" w:themeColor="text1"/>
                <w:sz w:val="20"/>
                <w:szCs w:val="20"/>
                <w:lang w:eastAsia="en-GB"/>
              </w:rPr>
              <w:t>meet its statutory deadlines.</w:t>
            </w:r>
          </w:p>
          <w:p w14:paraId="3CA8D485" w14:textId="77777777" w:rsidR="00DC6FE7" w:rsidRPr="009D35DC" w:rsidRDefault="00DC6FE7" w:rsidP="005C2C67">
            <w:pPr>
              <w:rPr>
                <w:rFonts w:cstheme="minorHAnsi"/>
                <w:color w:val="000000" w:themeColor="text1"/>
                <w:sz w:val="20"/>
                <w:szCs w:val="20"/>
              </w:rPr>
            </w:pPr>
            <w:r w:rsidRPr="009D35DC">
              <w:rPr>
                <w:rFonts w:cstheme="minorHAnsi"/>
                <w:color w:val="000000" w:themeColor="text1"/>
                <w:sz w:val="20"/>
                <w:szCs w:val="20"/>
              </w:rPr>
              <w:t xml:space="preserve">BAU requests need to be dealt with by an individual </w:t>
            </w:r>
            <w:r w:rsidRPr="009D35DC">
              <w:rPr>
                <w:rFonts w:cstheme="minorHAnsi"/>
                <w:color w:val="000000" w:themeColor="text1"/>
                <w:sz w:val="20"/>
                <w:szCs w:val="20"/>
              </w:rPr>
              <w:lastRenderedPageBreak/>
              <w:t>in that particular service area who can identify and locate the information requested and provide a response within a reasonable timeframe.</w:t>
            </w:r>
          </w:p>
        </w:tc>
        <w:tc>
          <w:tcPr>
            <w:tcW w:w="1667" w:type="pct"/>
          </w:tcPr>
          <w:p w14:paraId="33EDB3CE" w14:textId="39AA3A75" w:rsidR="00DC6FE7" w:rsidRPr="009D35DC" w:rsidRDefault="00DC6FE7" w:rsidP="005C2C67">
            <w:pPr>
              <w:rPr>
                <w:rFonts w:cstheme="minorHAnsi"/>
                <w:color w:val="000000" w:themeColor="text1"/>
                <w:sz w:val="20"/>
                <w:szCs w:val="20"/>
                <w:lang w:eastAsia="en-GB"/>
              </w:rPr>
            </w:pPr>
            <w:r w:rsidRPr="009D35DC">
              <w:rPr>
                <w:rFonts w:cstheme="minorHAnsi"/>
                <w:color w:val="000000" w:themeColor="text1"/>
                <w:sz w:val="20"/>
                <w:szCs w:val="20"/>
                <w:lang w:eastAsia="en-GB"/>
              </w:rPr>
              <w:lastRenderedPageBreak/>
              <w:t>If the request is for non-routine/FOIA/EIR information</w:t>
            </w:r>
            <w:r w:rsidR="00F55A8A" w:rsidRPr="009D35DC">
              <w:rPr>
                <w:rFonts w:cstheme="minorHAnsi"/>
                <w:color w:val="000000" w:themeColor="text1"/>
                <w:sz w:val="20"/>
                <w:szCs w:val="20"/>
                <w:lang w:eastAsia="en-GB"/>
              </w:rPr>
              <w:t>,</w:t>
            </w:r>
            <w:r w:rsidRPr="009D35DC">
              <w:rPr>
                <w:rFonts w:cstheme="minorHAnsi"/>
                <w:color w:val="000000" w:themeColor="text1"/>
                <w:sz w:val="20"/>
                <w:szCs w:val="20"/>
                <w:lang w:eastAsia="en-GB"/>
              </w:rPr>
              <w:t xml:space="preserve"> contact the responsible member of staff (usually the Headteacher) and the Data Protection Officer.</w:t>
            </w:r>
          </w:p>
        </w:tc>
      </w:tr>
      <w:tr w:rsidR="009D35DC" w:rsidRPr="009D35DC" w14:paraId="2F8BBCAE" w14:textId="77777777" w:rsidTr="00DC6FE7">
        <w:tc>
          <w:tcPr>
            <w:tcW w:w="1666" w:type="pct"/>
          </w:tcPr>
          <w:p w14:paraId="216AA86F" w14:textId="1FF69DF3" w:rsidR="004259E5" w:rsidRPr="009D35DC" w:rsidRDefault="004259E5" w:rsidP="005C2C67">
            <w:pPr>
              <w:rPr>
                <w:rFonts w:cstheme="minorHAnsi"/>
                <w:color w:val="000000" w:themeColor="text1"/>
                <w:sz w:val="20"/>
                <w:szCs w:val="20"/>
              </w:rPr>
            </w:pPr>
            <w:r w:rsidRPr="009D35DC">
              <w:rPr>
                <w:rFonts w:cstheme="minorHAnsi"/>
                <w:color w:val="000000" w:themeColor="text1"/>
                <w:sz w:val="20"/>
                <w:szCs w:val="20"/>
              </w:rPr>
              <w:lastRenderedPageBreak/>
              <w:t>If the information requested is for the personal information of an individual for use in a criminal investigation by the police, or any other agency investigating criminal offences, this will fall under either the regulatory Investigative Powers Act 2000 (RIPA) or Data Protection.</w:t>
            </w:r>
          </w:p>
        </w:tc>
        <w:tc>
          <w:tcPr>
            <w:tcW w:w="1667" w:type="pct"/>
            <w:vMerge w:val="restart"/>
          </w:tcPr>
          <w:p w14:paraId="13CC6572" w14:textId="77777777" w:rsidR="004259E5" w:rsidRPr="009D35DC" w:rsidRDefault="004259E5" w:rsidP="005C2C67">
            <w:pPr>
              <w:rPr>
                <w:rFonts w:cstheme="minorHAnsi"/>
                <w:color w:val="000000" w:themeColor="text1"/>
                <w:sz w:val="20"/>
                <w:szCs w:val="20"/>
              </w:rPr>
            </w:pPr>
            <w:r w:rsidRPr="009D35DC">
              <w:rPr>
                <w:rFonts w:cstheme="minorHAnsi"/>
                <w:color w:val="000000" w:themeColor="text1"/>
                <w:sz w:val="20"/>
                <w:szCs w:val="20"/>
              </w:rPr>
              <w:t>It is in the public interest that requests are identified and dealt with as quickly as possible.</w:t>
            </w:r>
          </w:p>
        </w:tc>
        <w:tc>
          <w:tcPr>
            <w:tcW w:w="1667" w:type="pct"/>
            <w:vMerge w:val="restart"/>
          </w:tcPr>
          <w:p w14:paraId="235C85F5" w14:textId="77777777" w:rsidR="004259E5" w:rsidRPr="009D35DC" w:rsidRDefault="004259E5" w:rsidP="005C2C67">
            <w:pPr>
              <w:rPr>
                <w:rFonts w:cstheme="minorHAnsi"/>
                <w:color w:val="000000" w:themeColor="text1"/>
                <w:sz w:val="20"/>
                <w:szCs w:val="20"/>
              </w:rPr>
            </w:pPr>
            <w:r w:rsidRPr="009D35DC">
              <w:rPr>
                <w:rFonts w:cstheme="minorHAnsi"/>
                <w:color w:val="000000" w:themeColor="text1"/>
                <w:sz w:val="20"/>
                <w:szCs w:val="20"/>
                <w:lang w:eastAsia="en-GB"/>
              </w:rPr>
              <w:t>Scan and email the request to the responsible member of staff (usually the Headteacher) and the Data Protection Officer as needed.</w:t>
            </w:r>
          </w:p>
        </w:tc>
      </w:tr>
      <w:tr w:rsidR="009D35DC" w:rsidRPr="009D35DC" w14:paraId="1C76FE57" w14:textId="77777777" w:rsidTr="00DC6FE7">
        <w:tc>
          <w:tcPr>
            <w:tcW w:w="1666" w:type="pct"/>
          </w:tcPr>
          <w:p w14:paraId="53163B6F" w14:textId="77777777" w:rsidR="004259E5" w:rsidRPr="009D35DC" w:rsidRDefault="004259E5" w:rsidP="004259E5">
            <w:pPr>
              <w:rPr>
                <w:rFonts w:cstheme="minorHAnsi"/>
                <w:color w:val="000000" w:themeColor="text1"/>
                <w:sz w:val="20"/>
                <w:szCs w:val="20"/>
              </w:rPr>
            </w:pPr>
            <w:r w:rsidRPr="009D35DC">
              <w:rPr>
                <w:rFonts w:cstheme="minorHAnsi"/>
                <w:color w:val="000000" w:themeColor="text1"/>
                <w:sz w:val="20"/>
                <w:szCs w:val="20"/>
              </w:rPr>
              <w:t>The request can be for either hard copy or any type of electronic information including email traffic ie the time and information that an email is sent.</w:t>
            </w:r>
          </w:p>
          <w:p w14:paraId="6E11E954" w14:textId="16F2F398" w:rsidR="004259E5" w:rsidRPr="009D35DC" w:rsidRDefault="004259E5" w:rsidP="004259E5">
            <w:pPr>
              <w:rPr>
                <w:rFonts w:cstheme="minorHAnsi"/>
                <w:color w:val="000000" w:themeColor="text1"/>
                <w:sz w:val="20"/>
                <w:szCs w:val="20"/>
              </w:rPr>
            </w:pPr>
            <w:r w:rsidRPr="009D35DC">
              <w:rPr>
                <w:rFonts w:cstheme="minorHAnsi"/>
                <w:color w:val="000000" w:themeColor="text1"/>
                <w:sz w:val="20"/>
                <w:szCs w:val="20"/>
              </w:rPr>
              <w:t xml:space="preserve">The request must be forwarded to the </w:t>
            </w:r>
            <w:r w:rsidRPr="009D35DC">
              <w:rPr>
                <w:rFonts w:cstheme="minorHAnsi"/>
                <w:color w:val="000000" w:themeColor="text1"/>
                <w:sz w:val="20"/>
                <w:szCs w:val="20"/>
                <w:lang w:eastAsia="en-GB"/>
              </w:rPr>
              <w:t>responsible member of staff (usually the Headteacher) and the Data Protection Officer within two days.</w:t>
            </w:r>
          </w:p>
        </w:tc>
        <w:tc>
          <w:tcPr>
            <w:tcW w:w="1667" w:type="pct"/>
            <w:vMerge/>
          </w:tcPr>
          <w:p w14:paraId="40313786" w14:textId="77777777" w:rsidR="004259E5" w:rsidRPr="009D35DC" w:rsidRDefault="004259E5" w:rsidP="005C2C67">
            <w:pPr>
              <w:rPr>
                <w:rFonts w:cstheme="minorHAnsi"/>
                <w:color w:val="000000" w:themeColor="text1"/>
                <w:sz w:val="20"/>
                <w:szCs w:val="20"/>
              </w:rPr>
            </w:pPr>
          </w:p>
        </w:tc>
        <w:tc>
          <w:tcPr>
            <w:tcW w:w="1667" w:type="pct"/>
            <w:vMerge/>
          </w:tcPr>
          <w:p w14:paraId="3B2BDAD5" w14:textId="77777777" w:rsidR="004259E5" w:rsidRPr="009D35DC" w:rsidRDefault="004259E5" w:rsidP="005C2C67">
            <w:pPr>
              <w:rPr>
                <w:rFonts w:cstheme="minorHAnsi"/>
                <w:color w:val="000000" w:themeColor="text1"/>
                <w:sz w:val="20"/>
                <w:szCs w:val="20"/>
                <w:lang w:eastAsia="en-GB"/>
              </w:rPr>
            </w:pPr>
          </w:p>
        </w:tc>
      </w:tr>
    </w:tbl>
    <w:p w14:paraId="5C974A0D" w14:textId="1F6C0F6C" w:rsidR="00D073EE" w:rsidRPr="009D35DC" w:rsidRDefault="00D073EE" w:rsidP="00AB6D88">
      <w:pPr>
        <w:rPr>
          <w:color w:val="000000" w:themeColor="text1"/>
        </w:rPr>
      </w:pPr>
    </w:p>
    <w:p w14:paraId="75E0FF2E" w14:textId="77777777" w:rsidR="00D073EE" w:rsidRPr="009D35DC" w:rsidRDefault="00D073EE" w:rsidP="00D073EE">
      <w:pPr>
        <w:rPr>
          <w:color w:val="000000" w:themeColor="text1"/>
        </w:rPr>
        <w:sectPr w:rsidR="00D073EE" w:rsidRPr="009D35DC" w:rsidSect="00540FB9">
          <w:pgSz w:w="16838" w:h="11906" w:orient="landscape"/>
          <w:pgMar w:top="1134" w:right="1134" w:bottom="1134" w:left="1134" w:header="454" w:footer="340" w:gutter="0"/>
          <w:cols w:space="708"/>
          <w:titlePg/>
          <w:docGrid w:linePitch="360"/>
        </w:sectPr>
      </w:pPr>
    </w:p>
    <w:p w14:paraId="7A479BCE" w14:textId="77777777" w:rsidR="00540FB9" w:rsidRDefault="00540FB9" w:rsidP="00D073EE">
      <w:pPr>
        <w:pStyle w:val="Heading2"/>
        <w:rPr>
          <w:color w:val="000000" w:themeColor="text1"/>
        </w:rPr>
      </w:pPr>
      <w:bookmarkStart w:id="14" w:name="_Toc513738242"/>
      <w:r>
        <w:rPr>
          <w:color w:val="000000" w:themeColor="text1"/>
        </w:rPr>
        <w:lastRenderedPageBreak/>
        <w:t>APPENDIX 1</w:t>
      </w:r>
    </w:p>
    <w:p w14:paraId="67E8766F" w14:textId="386AF50C" w:rsidR="00D073EE" w:rsidRPr="009D35DC" w:rsidRDefault="00D073EE" w:rsidP="00D073EE">
      <w:pPr>
        <w:pStyle w:val="Heading2"/>
        <w:rPr>
          <w:color w:val="000000" w:themeColor="text1"/>
        </w:rPr>
      </w:pPr>
      <w:r w:rsidRPr="009D35DC">
        <w:rPr>
          <w:color w:val="000000" w:themeColor="text1"/>
        </w:rPr>
        <w:t>SUBJECT ACCESS REQUEST (FORM)</w:t>
      </w:r>
      <w:r w:rsidR="0068320B" w:rsidRPr="009D35DC">
        <w:rPr>
          <w:color w:val="000000" w:themeColor="text1"/>
        </w:rPr>
        <w:t xml:space="preserve"> – PART 1</w:t>
      </w:r>
      <w:bookmarkEnd w:id="14"/>
    </w:p>
    <w:p w14:paraId="32F49E12" w14:textId="1D53EA3D" w:rsidR="00FA4855" w:rsidRDefault="00D073EE" w:rsidP="00D073EE">
      <w:pPr>
        <w:rPr>
          <w:i/>
          <w:color w:val="000000" w:themeColor="text1"/>
          <w:sz w:val="20"/>
        </w:rPr>
      </w:pPr>
      <w:r w:rsidRPr="009D35DC">
        <w:rPr>
          <w:color w:val="000000" w:themeColor="text1"/>
          <w:sz w:val="20"/>
        </w:rPr>
        <w:t xml:space="preserve">By completing this form, you are making a </w:t>
      </w:r>
      <w:r w:rsidR="00FA4855" w:rsidRPr="009D35DC">
        <w:rPr>
          <w:color w:val="000000" w:themeColor="text1"/>
          <w:sz w:val="20"/>
        </w:rPr>
        <w:t xml:space="preserve">subject access </w:t>
      </w:r>
      <w:r w:rsidRPr="009D35DC">
        <w:rPr>
          <w:color w:val="000000" w:themeColor="text1"/>
          <w:sz w:val="20"/>
        </w:rPr>
        <w:t xml:space="preserve">request under the General Data Protection Regulation (GDPR) for </w:t>
      </w:r>
      <w:r w:rsidR="00FA4855" w:rsidRPr="009D35DC">
        <w:rPr>
          <w:color w:val="000000" w:themeColor="text1"/>
          <w:sz w:val="20"/>
        </w:rPr>
        <w:t xml:space="preserve">personal </w:t>
      </w:r>
      <w:r w:rsidRPr="009D35DC">
        <w:rPr>
          <w:color w:val="000000" w:themeColor="text1"/>
          <w:sz w:val="20"/>
        </w:rPr>
        <w:t>information held about you by the Organisation that you are eligible to receive.</w:t>
      </w:r>
      <w:r w:rsidR="00FA4855" w:rsidRPr="009D35DC">
        <w:rPr>
          <w:color w:val="000000" w:themeColor="text1"/>
          <w:sz w:val="20"/>
        </w:rPr>
        <w:t xml:space="preserve"> </w:t>
      </w:r>
      <w:r w:rsidRPr="009D35DC">
        <w:rPr>
          <w:color w:val="000000" w:themeColor="text1"/>
          <w:sz w:val="20"/>
        </w:rPr>
        <w:t xml:space="preserve">Please </w:t>
      </w:r>
      <w:r w:rsidRPr="00540FB9">
        <w:rPr>
          <w:i/>
          <w:color w:val="000000" w:themeColor="text1"/>
          <w:sz w:val="20"/>
        </w:rPr>
        <w:t xml:space="preserve">complete this form and return it to </w:t>
      </w:r>
      <w:r w:rsidR="00540FB9" w:rsidRPr="00750985">
        <w:rPr>
          <w:i/>
          <w:color w:val="000000" w:themeColor="text1"/>
          <w:sz w:val="20"/>
        </w:rPr>
        <w:t>Th</w:t>
      </w:r>
      <w:r w:rsidR="00750985" w:rsidRPr="00750985">
        <w:rPr>
          <w:i/>
          <w:color w:val="000000" w:themeColor="text1"/>
          <w:sz w:val="20"/>
        </w:rPr>
        <w:t xml:space="preserve">e School Office </w:t>
      </w:r>
      <w:r w:rsidR="00540FB9" w:rsidRPr="00750985">
        <w:rPr>
          <w:i/>
          <w:color w:val="000000" w:themeColor="text1"/>
          <w:sz w:val="20"/>
        </w:rPr>
        <w:t xml:space="preserve">Manager at </w:t>
      </w:r>
      <w:r w:rsidR="00750985">
        <w:rPr>
          <w:i/>
          <w:color w:val="000000" w:themeColor="text1"/>
          <w:sz w:val="20"/>
        </w:rPr>
        <w:t xml:space="preserve">Tacolneston CE VA Primary School, </w:t>
      </w:r>
      <w:hyperlink r:id="rId15" w:history="1">
        <w:r w:rsidR="00750985" w:rsidRPr="003D3183">
          <w:rPr>
            <w:rStyle w:val="Hyperlink"/>
            <w:i/>
            <w:sz w:val="20"/>
          </w:rPr>
          <w:t>office@tacolneston.norfolk.sch.uk</w:t>
        </w:r>
      </w:hyperlink>
      <w:r w:rsidR="00750985">
        <w:rPr>
          <w:i/>
          <w:color w:val="000000" w:themeColor="text1"/>
          <w:sz w:val="20"/>
        </w:rPr>
        <w:t xml:space="preserve"> or Morley CE VA Primary School, </w:t>
      </w:r>
      <w:hyperlink r:id="rId16" w:history="1">
        <w:r w:rsidR="00750985" w:rsidRPr="003D3183">
          <w:rPr>
            <w:rStyle w:val="Hyperlink"/>
            <w:i/>
            <w:sz w:val="20"/>
          </w:rPr>
          <w:t>office@morley.norfolk.sch.uk</w:t>
        </w:r>
      </w:hyperlink>
    </w:p>
    <w:p w14:paraId="6AA8EE6B" w14:textId="77777777" w:rsidR="00750985" w:rsidRPr="009D35DC" w:rsidRDefault="00750985" w:rsidP="00D073EE">
      <w:pPr>
        <w:rPr>
          <w:color w:val="000000" w:themeColor="text1"/>
          <w:sz w:val="20"/>
        </w:rPr>
      </w:pPr>
    </w:p>
    <w:p w14:paraId="13C601D1" w14:textId="2D0558A6" w:rsidR="00D073EE" w:rsidRPr="009D35DC" w:rsidRDefault="00D073EE" w:rsidP="00D073EE">
      <w:pPr>
        <w:pStyle w:val="Heading3"/>
        <w:rPr>
          <w:color w:val="000000" w:themeColor="text1"/>
        </w:rPr>
      </w:pPr>
      <w:bookmarkStart w:id="15" w:name="_Toc513738243"/>
      <w:r w:rsidRPr="009D35DC">
        <w:rPr>
          <w:color w:val="000000" w:themeColor="text1"/>
        </w:rPr>
        <w:t xml:space="preserve">A) </w:t>
      </w:r>
      <w:r w:rsidR="0068320B" w:rsidRPr="009D35DC">
        <w:rPr>
          <w:color w:val="000000" w:themeColor="text1"/>
        </w:rPr>
        <w:t>The D</w:t>
      </w:r>
      <w:r w:rsidRPr="009D35DC">
        <w:rPr>
          <w:color w:val="000000" w:themeColor="text1"/>
        </w:rPr>
        <w:t>ata Subject Details</w:t>
      </w:r>
      <w:bookmarkEnd w:id="15"/>
    </w:p>
    <w:tbl>
      <w:tblPr>
        <w:tblW w:w="92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6321"/>
      </w:tblGrid>
      <w:tr w:rsidR="009D35DC" w:rsidRPr="009D35DC" w14:paraId="4034E9DB" w14:textId="77777777" w:rsidTr="00FA4855">
        <w:trPr>
          <w:trHeight w:val="283"/>
        </w:trPr>
        <w:tc>
          <w:tcPr>
            <w:tcW w:w="2925" w:type="dxa"/>
            <w:shd w:val="clear" w:color="auto" w:fill="EFEFEF"/>
            <w:tcMar>
              <w:top w:w="100" w:type="dxa"/>
              <w:left w:w="100" w:type="dxa"/>
              <w:bottom w:w="100" w:type="dxa"/>
              <w:right w:w="100" w:type="dxa"/>
            </w:tcMar>
          </w:tcPr>
          <w:p w14:paraId="2E406720" w14:textId="77777777" w:rsidR="00D073EE" w:rsidRPr="009D35DC" w:rsidRDefault="00D073EE" w:rsidP="005C2C67">
            <w:pPr>
              <w:widowControl w:val="0"/>
              <w:rPr>
                <w:color w:val="000000" w:themeColor="text1"/>
                <w:sz w:val="20"/>
              </w:rPr>
            </w:pPr>
            <w:r w:rsidRPr="009D35DC">
              <w:rPr>
                <w:color w:val="000000" w:themeColor="text1"/>
                <w:sz w:val="20"/>
              </w:rPr>
              <w:t>Title</w:t>
            </w:r>
          </w:p>
        </w:tc>
        <w:tc>
          <w:tcPr>
            <w:tcW w:w="6321" w:type="dxa"/>
            <w:shd w:val="clear" w:color="auto" w:fill="auto"/>
            <w:tcMar>
              <w:top w:w="100" w:type="dxa"/>
              <w:left w:w="100" w:type="dxa"/>
              <w:bottom w:w="100" w:type="dxa"/>
              <w:right w:w="100" w:type="dxa"/>
            </w:tcMar>
          </w:tcPr>
          <w:p w14:paraId="77C0F2F0" w14:textId="77777777" w:rsidR="00D073EE" w:rsidRPr="009D35DC" w:rsidRDefault="00D073EE" w:rsidP="005C2C67">
            <w:pPr>
              <w:widowControl w:val="0"/>
              <w:rPr>
                <w:color w:val="000000" w:themeColor="text1"/>
                <w:sz w:val="22"/>
                <w:szCs w:val="22"/>
              </w:rPr>
            </w:pPr>
          </w:p>
        </w:tc>
      </w:tr>
      <w:tr w:rsidR="009D35DC" w:rsidRPr="009D35DC" w14:paraId="51672977" w14:textId="77777777" w:rsidTr="00FA4855">
        <w:trPr>
          <w:trHeight w:val="283"/>
        </w:trPr>
        <w:tc>
          <w:tcPr>
            <w:tcW w:w="2925" w:type="dxa"/>
            <w:shd w:val="clear" w:color="auto" w:fill="EFEFEF"/>
            <w:tcMar>
              <w:top w:w="100" w:type="dxa"/>
              <w:left w:w="100" w:type="dxa"/>
              <w:bottom w:w="100" w:type="dxa"/>
              <w:right w:w="100" w:type="dxa"/>
            </w:tcMar>
          </w:tcPr>
          <w:p w14:paraId="48FC5C63" w14:textId="77777777" w:rsidR="00D073EE" w:rsidRPr="009D35DC" w:rsidRDefault="00D073EE" w:rsidP="005C2C67">
            <w:pPr>
              <w:widowControl w:val="0"/>
              <w:rPr>
                <w:color w:val="000000" w:themeColor="text1"/>
                <w:sz w:val="20"/>
              </w:rPr>
            </w:pPr>
            <w:r w:rsidRPr="009D35DC">
              <w:rPr>
                <w:color w:val="000000" w:themeColor="text1"/>
                <w:sz w:val="20"/>
              </w:rPr>
              <w:t>Surname</w:t>
            </w:r>
          </w:p>
        </w:tc>
        <w:tc>
          <w:tcPr>
            <w:tcW w:w="6321" w:type="dxa"/>
            <w:shd w:val="clear" w:color="auto" w:fill="auto"/>
            <w:tcMar>
              <w:top w:w="100" w:type="dxa"/>
              <w:left w:w="100" w:type="dxa"/>
              <w:bottom w:w="100" w:type="dxa"/>
              <w:right w:w="100" w:type="dxa"/>
            </w:tcMar>
          </w:tcPr>
          <w:p w14:paraId="1471160A" w14:textId="77777777" w:rsidR="00D073EE" w:rsidRPr="009D35DC" w:rsidRDefault="00D073EE" w:rsidP="005C2C67">
            <w:pPr>
              <w:widowControl w:val="0"/>
              <w:rPr>
                <w:color w:val="000000" w:themeColor="text1"/>
                <w:sz w:val="22"/>
                <w:szCs w:val="22"/>
              </w:rPr>
            </w:pPr>
          </w:p>
        </w:tc>
      </w:tr>
      <w:tr w:rsidR="009D35DC" w:rsidRPr="009D35DC" w14:paraId="053B1C8B" w14:textId="77777777" w:rsidTr="00FA4855">
        <w:trPr>
          <w:trHeight w:val="283"/>
        </w:trPr>
        <w:tc>
          <w:tcPr>
            <w:tcW w:w="2925" w:type="dxa"/>
            <w:shd w:val="clear" w:color="auto" w:fill="EFEFEF"/>
            <w:tcMar>
              <w:top w:w="100" w:type="dxa"/>
              <w:left w:w="100" w:type="dxa"/>
              <w:bottom w:w="100" w:type="dxa"/>
              <w:right w:w="100" w:type="dxa"/>
            </w:tcMar>
          </w:tcPr>
          <w:p w14:paraId="7DAE9E08" w14:textId="77777777" w:rsidR="00D073EE" w:rsidRPr="009D35DC" w:rsidRDefault="00D073EE" w:rsidP="005C2C67">
            <w:pPr>
              <w:widowControl w:val="0"/>
              <w:rPr>
                <w:color w:val="000000" w:themeColor="text1"/>
                <w:sz w:val="20"/>
              </w:rPr>
            </w:pPr>
            <w:r w:rsidRPr="009D35DC">
              <w:rPr>
                <w:color w:val="000000" w:themeColor="text1"/>
                <w:sz w:val="20"/>
              </w:rPr>
              <w:t>First Name(s)</w:t>
            </w:r>
          </w:p>
        </w:tc>
        <w:tc>
          <w:tcPr>
            <w:tcW w:w="6321" w:type="dxa"/>
            <w:shd w:val="clear" w:color="auto" w:fill="auto"/>
            <w:tcMar>
              <w:top w:w="100" w:type="dxa"/>
              <w:left w:w="100" w:type="dxa"/>
              <w:bottom w:w="100" w:type="dxa"/>
              <w:right w:w="100" w:type="dxa"/>
            </w:tcMar>
          </w:tcPr>
          <w:p w14:paraId="2EF19703" w14:textId="77777777" w:rsidR="00D073EE" w:rsidRPr="009D35DC" w:rsidRDefault="00D073EE" w:rsidP="005C2C67">
            <w:pPr>
              <w:widowControl w:val="0"/>
              <w:rPr>
                <w:color w:val="000000" w:themeColor="text1"/>
                <w:sz w:val="22"/>
                <w:szCs w:val="22"/>
              </w:rPr>
            </w:pPr>
          </w:p>
        </w:tc>
      </w:tr>
      <w:tr w:rsidR="009D35DC" w:rsidRPr="009D35DC" w14:paraId="07F0C9EB" w14:textId="77777777" w:rsidTr="00FA4855">
        <w:trPr>
          <w:trHeight w:val="283"/>
        </w:trPr>
        <w:tc>
          <w:tcPr>
            <w:tcW w:w="2925" w:type="dxa"/>
            <w:shd w:val="clear" w:color="auto" w:fill="EFEFEF"/>
            <w:tcMar>
              <w:top w:w="100" w:type="dxa"/>
              <w:left w:w="100" w:type="dxa"/>
              <w:bottom w:w="100" w:type="dxa"/>
              <w:right w:w="100" w:type="dxa"/>
            </w:tcMar>
          </w:tcPr>
          <w:p w14:paraId="1484BD5D" w14:textId="44D279FB" w:rsidR="00D073EE" w:rsidRPr="009D35DC" w:rsidRDefault="00D073EE" w:rsidP="005C2C67">
            <w:pPr>
              <w:widowControl w:val="0"/>
              <w:rPr>
                <w:color w:val="000000" w:themeColor="text1"/>
                <w:sz w:val="20"/>
              </w:rPr>
            </w:pPr>
            <w:r w:rsidRPr="009D35DC">
              <w:rPr>
                <w:color w:val="000000" w:themeColor="text1"/>
                <w:sz w:val="20"/>
              </w:rPr>
              <w:t>Current Address</w:t>
            </w:r>
          </w:p>
        </w:tc>
        <w:tc>
          <w:tcPr>
            <w:tcW w:w="6321" w:type="dxa"/>
            <w:shd w:val="clear" w:color="auto" w:fill="auto"/>
            <w:tcMar>
              <w:top w:w="100" w:type="dxa"/>
              <w:left w:w="100" w:type="dxa"/>
              <w:bottom w:w="100" w:type="dxa"/>
              <w:right w:w="100" w:type="dxa"/>
            </w:tcMar>
          </w:tcPr>
          <w:p w14:paraId="4361546E" w14:textId="77777777" w:rsidR="00D073EE" w:rsidRPr="009D35DC" w:rsidRDefault="00D073EE" w:rsidP="005C2C67">
            <w:pPr>
              <w:widowControl w:val="0"/>
              <w:rPr>
                <w:color w:val="000000" w:themeColor="text1"/>
                <w:sz w:val="22"/>
                <w:szCs w:val="22"/>
              </w:rPr>
            </w:pPr>
          </w:p>
        </w:tc>
      </w:tr>
      <w:tr w:rsidR="009D35DC" w:rsidRPr="009D35DC" w14:paraId="0CCE399F" w14:textId="77777777" w:rsidTr="00FA4855">
        <w:trPr>
          <w:trHeight w:val="283"/>
        </w:trPr>
        <w:tc>
          <w:tcPr>
            <w:tcW w:w="2925" w:type="dxa"/>
            <w:shd w:val="clear" w:color="auto" w:fill="EFEFEF"/>
            <w:tcMar>
              <w:top w:w="100" w:type="dxa"/>
              <w:left w:w="100" w:type="dxa"/>
              <w:bottom w:w="100" w:type="dxa"/>
              <w:right w:w="100" w:type="dxa"/>
            </w:tcMar>
          </w:tcPr>
          <w:p w14:paraId="3B7EFA90" w14:textId="77777777" w:rsidR="00D073EE" w:rsidRPr="009D35DC" w:rsidRDefault="00D073EE" w:rsidP="005C2C67">
            <w:pPr>
              <w:widowControl w:val="0"/>
              <w:rPr>
                <w:color w:val="000000" w:themeColor="text1"/>
                <w:sz w:val="20"/>
              </w:rPr>
            </w:pPr>
            <w:r w:rsidRPr="009D35DC">
              <w:rPr>
                <w:color w:val="000000" w:themeColor="text1"/>
                <w:sz w:val="20"/>
              </w:rPr>
              <w:t>Telephone (Home)</w:t>
            </w:r>
          </w:p>
        </w:tc>
        <w:tc>
          <w:tcPr>
            <w:tcW w:w="6321" w:type="dxa"/>
            <w:shd w:val="clear" w:color="auto" w:fill="auto"/>
            <w:tcMar>
              <w:top w:w="100" w:type="dxa"/>
              <w:left w:w="100" w:type="dxa"/>
              <w:bottom w:w="100" w:type="dxa"/>
              <w:right w:w="100" w:type="dxa"/>
            </w:tcMar>
          </w:tcPr>
          <w:p w14:paraId="115F3703" w14:textId="77777777" w:rsidR="00D073EE" w:rsidRPr="009D35DC" w:rsidRDefault="00D073EE" w:rsidP="005C2C67">
            <w:pPr>
              <w:widowControl w:val="0"/>
              <w:rPr>
                <w:color w:val="000000" w:themeColor="text1"/>
                <w:sz w:val="22"/>
                <w:szCs w:val="22"/>
              </w:rPr>
            </w:pPr>
          </w:p>
        </w:tc>
      </w:tr>
      <w:tr w:rsidR="009D35DC" w:rsidRPr="009D35DC" w14:paraId="39A0BC85" w14:textId="77777777" w:rsidTr="00FA4855">
        <w:trPr>
          <w:trHeight w:val="231"/>
        </w:trPr>
        <w:tc>
          <w:tcPr>
            <w:tcW w:w="2925" w:type="dxa"/>
            <w:shd w:val="clear" w:color="auto" w:fill="EFEFEF"/>
            <w:tcMar>
              <w:top w:w="100" w:type="dxa"/>
              <w:left w:w="100" w:type="dxa"/>
              <w:bottom w:w="100" w:type="dxa"/>
              <w:right w:w="100" w:type="dxa"/>
            </w:tcMar>
          </w:tcPr>
          <w:p w14:paraId="5E853FD5" w14:textId="77777777" w:rsidR="00D073EE" w:rsidRPr="009D35DC" w:rsidRDefault="00D073EE" w:rsidP="005C2C67">
            <w:pPr>
              <w:widowControl w:val="0"/>
              <w:rPr>
                <w:color w:val="000000" w:themeColor="text1"/>
                <w:sz w:val="20"/>
              </w:rPr>
            </w:pPr>
            <w:r w:rsidRPr="009D35DC">
              <w:rPr>
                <w:color w:val="000000" w:themeColor="text1"/>
                <w:sz w:val="20"/>
              </w:rPr>
              <w:t>Telephone (Work)</w:t>
            </w:r>
          </w:p>
        </w:tc>
        <w:tc>
          <w:tcPr>
            <w:tcW w:w="6321" w:type="dxa"/>
            <w:shd w:val="clear" w:color="auto" w:fill="auto"/>
            <w:tcMar>
              <w:top w:w="100" w:type="dxa"/>
              <w:left w:w="100" w:type="dxa"/>
              <w:bottom w:w="100" w:type="dxa"/>
              <w:right w:w="100" w:type="dxa"/>
            </w:tcMar>
          </w:tcPr>
          <w:p w14:paraId="38EEBBA0" w14:textId="77777777" w:rsidR="00D073EE" w:rsidRPr="009D35DC" w:rsidRDefault="00D073EE" w:rsidP="005C2C67">
            <w:pPr>
              <w:widowControl w:val="0"/>
              <w:rPr>
                <w:color w:val="000000" w:themeColor="text1"/>
                <w:sz w:val="22"/>
                <w:szCs w:val="22"/>
              </w:rPr>
            </w:pPr>
          </w:p>
        </w:tc>
      </w:tr>
      <w:tr w:rsidR="009D35DC" w:rsidRPr="009D35DC" w14:paraId="389410FD" w14:textId="77777777" w:rsidTr="00FA4855">
        <w:trPr>
          <w:trHeight w:val="283"/>
        </w:trPr>
        <w:tc>
          <w:tcPr>
            <w:tcW w:w="2925" w:type="dxa"/>
            <w:shd w:val="clear" w:color="auto" w:fill="EFEFEF"/>
            <w:tcMar>
              <w:top w:w="100" w:type="dxa"/>
              <w:left w:w="100" w:type="dxa"/>
              <w:bottom w:w="100" w:type="dxa"/>
              <w:right w:w="100" w:type="dxa"/>
            </w:tcMar>
          </w:tcPr>
          <w:p w14:paraId="666D1A86" w14:textId="77777777" w:rsidR="00D073EE" w:rsidRPr="009D35DC" w:rsidRDefault="00D073EE" w:rsidP="005C2C67">
            <w:pPr>
              <w:widowControl w:val="0"/>
              <w:rPr>
                <w:color w:val="000000" w:themeColor="text1"/>
                <w:sz w:val="20"/>
              </w:rPr>
            </w:pPr>
            <w:r w:rsidRPr="009D35DC">
              <w:rPr>
                <w:color w:val="000000" w:themeColor="text1"/>
                <w:sz w:val="20"/>
              </w:rPr>
              <w:t>Telephone (Mobile)</w:t>
            </w:r>
          </w:p>
        </w:tc>
        <w:tc>
          <w:tcPr>
            <w:tcW w:w="6321" w:type="dxa"/>
            <w:shd w:val="clear" w:color="auto" w:fill="auto"/>
            <w:tcMar>
              <w:top w:w="100" w:type="dxa"/>
              <w:left w:w="100" w:type="dxa"/>
              <w:bottom w:w="100" w:type="dxa"/>
              <w:right w:w="100" w:type="dxa"/>
            </w:tcMar>
          </w:tcPr>
          <w:p w14:paraId="029F6937" w14:textId="77777777" w:rsidR="00D073EE" w:rsidRPr="009D35DC" w:rsidRDefault="00D073EE" w:rsidP="005C2C67">
            <w:pPr>
              <w:widowControl w:val="0"/>
              <w:rPr>
                <w:color w:val="000000" w:themeColor="text1"/>
                <w:sz w:val="22"/>
                <w:szCs w:val="22"/>
              </w:rPr>
            </w:pPr>
          </w:p>
        </w:tc>
      </w:tr>
      <w:tr w:rsidR="009D35DC" w:rsidRPr="009D35DC" w14:paraId="33BBAD62" w14:textId="77777777" w:rsidTr="00FA4855">
        <w:trPr>
          <w:trHeight w:val="283"/>
        </w:trPr>
        <w:tc>
          <w:tcPr>
            <w:tcW w:w="2925" w:type="dxa"/>
            <w:shd w:val="clear" w:color="auto" w:fill="EFEFEF"/>
            <w:tcMar>
              <w:top w:w="100" w:type="dxa"/>
              <w:left w:w="100" w:type="dxa"/>
              <w:bottom w:w="100" w:type="dxa"/>
              <w:right w:w="100" w:type="dxa"/>
            </w:tcMar>
          </w:tcPr>
          <w:p w14:paraId="235C819F" w14:textId="77777777" w:rsidR="00D073EE" w:rsidRPr="009D35DC" w:rsidRDefault="00D073EE" w:rsidP="005C2C67">
            <w:pPr>
              <w:widowControl w:val="0"/>
              <w:rPr>
                <w:color w:val="000000" w:themeColor="text1"/>
                <w:sz w:val="20"/>
              </w:rPr>
            </w:pPr>
            <w:r w:rsidRPr="009D35DC">
              <w:rPr>
                <w:color w:val="000000" w:themeColor="text1"/>
                <w:sz w:val="20"/>
              </w:rPr>
              <w:t>Email address</w:t>
            </w:r>
          </w:p>
        </w:tc>
        <w:tc>
          <w:tcPr>
            <w:tcW w:w="6321" w:type="dxa"/>
            <w:shd w:val="clear" w:color="auto" w:fill="auto"/>
            <w:tcMar>
              <w:top w:w="100" w:type="dxa"/>
              <w:left w:w="100" w:type="dxa"/>
              <w:bottom w:w="100" w:type="dxa"/>
              <w:right w:w="100" w:type="dxa"/>
            </w:tcMar>
          </w:tcPr>
          <w:p w14:paraId="2EE574B9" w14:textId="77777777" w:rsidR="00D073EE" w:rsidRPr="009D35DC" w:rsidRDefault="00D073EE" w:rsidP="005C2C67">
            <w:pPr>
              <w:widowControl w:val="0"/>
              <w:rPr>
                <w:color w:val="000000" w:themeColor="text1"/>
                <w:sz w:val="22"/>
                <w:szCs w:val="22"/>
              </w:rPr>
            </w:pPr>
          </w:p>
        </w:tc>
      </w:tr>
      <w:tr w:rsidR="009D35DC" w:rsidRPr="009D35DC" w14:paraId="4548C4AD" w14:textId="77777777" w:rsidTr="00FA4855">
        <w:trPr>
          <w:trHeight w:val="283"/>
        </w:trPr>
        <w:tc>
          <w:tcPr>
            <w:tcW w:w="2925" w:type="dxa"/>
            <w:shd w:val="clear" w:color="auto" w:fill="EFEFEF"/>
            <w:tcMar>
              <w:top w:w="100" w:type="dxa"/>
              <w:left w:w="100" w:type="dxa"/>
              <w:bottom w:w="100" w:type="dxa"/>
              <w:right w:w="100" w:type="dxa"/>
            </w:tcMar>
          </w:tcPr>
          <w:p w14:paraId="41F749B7" w14:textId="77777777" w:rsidR="00D073EE" w:rsidRPr="009D35DC" w:rsidRDefault="00D073EE" w:rsidP="005C2C67">
            <w:pPr>
              <w:widowControl w:val="0"/>
              <w:rPr>
                <w:color w:val="000000" w:themeColor="text1"/>
                <w:sz w:val="20"/>
              </w:rPr>
            </w:pPr>
            <w:r w:rsidRPr="009D35DC">
              <w:rPr>
                <w:color w:val="000000" w:themeColor="text1"/>
                <w:sz w:val="20"/>
              </w:rPr>
              <w:t>Date of birth</w:t>
            </w:r>
          </w:p>
        </w:tc>
        <w:tc>
          <w:tcPr>
            <w:tcW w:w="6321" w:type="dxa"/>
            <w:shd w:val="clear" w:color="auto" w:fill="auto"/>
            <w:tcMar>
              <w:top w:w="100" w:type="dxa"/>
              <w:left w:w="100" w:type="dxa"/>
              <w:bottom w:w="100" w:type="dxa"/>
              <w:right w:w="100" w:type="dxa"/>
            </w:tcMar>
          </w:tcPr>
          <w:p w14:paraId="46D3C566" w14:textId="77777777" w:rsidR="00D073EE" w:rsidRPr="009D35DC" w:rsidRDefault="00D073EE" w:rsidP="005C2C67">
            <w:pPr>
              <w:widowControl w:val="0"/>
              <w:rPr>
                <w:color w:val="000000" w:themeColor="text1"/>
                <w:sz w:val="22"/>
                <w:szCs w:val="22"/>
              </w:rPr>
            </w:pPr>
          </w:p>
        </w:tc>
      </w:tr>
      <w:tr w:rsidR="009D35DC" w:rsidRPr="009D35DC" w14:paraId="2637CC36" w14:textId="77777777" w:rsidTr="005C2C67">
        <w:tc>
          <w:tcPr>
            <w:tcW w:w="2925" w:type="dxa"/>
            <w:shd w:val="clear" w:color="auto" w:fill="EFEFEF"/>
            <w:tcMar>
              <w:top w:w="100" w:type="dxa"/>
              <w:left w:w="100" w:type="dxa"/>
              <w:bottom w:w="100" w:type="dxa"/>
              <w:right w:w="100" w:type="dxa"/>
            </w:tcMar>
          </w:tcPr>
          <w:p w14:paraId="13AE0CE6" w14:textId="0D6864E5" w:rsidR="00D073EE" w:rsidRPr="009D35DC" w:rsidRDefault="00D073EE" w:rsidP="005C2C67">
            <w:pPr>
              <w:widowControl w:val="0"/>
              <w:rPr>
                <w:color w:val="000000" w:themeColor="text1"/>
                <w:sz w:val="20"/>
              </w:rPr>
            </w:pPr>
            <w:r w:rsidRPr="009D35DC">
              <w:rPr>
                <w:color w:val="000000" w:themeColor="text1"/>
                <w:sz w:val="20"/>
              </w:rPr>
              <w:t>Details of identification provided to confirm name of data subject i</w:t>
            </w:r>
            <w:r w:rsidR="00FA4855" w:rsidRPr="009D35DC">
              <w:rPr>
                <w:color w:val="000000" w:themeColor="text1"/>
                <w:sz w:val="20"/>
              </w:rPr>
              <w:t>n</w:t>
            </w:r>
            <w:r w:rsidRPr="009D35DC">
              <w:rPr>
                <w:color w:val="000000" w:themeColor="text1"/>
                <w:sz w:val="20"/>
              </w:rPr>
              <w:t xml:space="preserve"> question</w:t>
            </w:r>
          </w:p>
        </w:tc>
        <w:tc>
          <w:tcPr>
            <w:tcW w:w="6321" w:type="dxa"/>
            <w:shd w:val="clear" w:color="auto" w:fill="auto"/>
            <w:tcMar>
              <w:top w:w="100" w:type="dxa"/>
              <w:left w:w="100" w:type="dxa"/>
              <w:bottom w:w="100" w:type="dxa"/>
              <w:right w:w="100" w:type="dxa"/>
            </w:tcMar>
          </w:tcPr>
          <w:p w14:paraId="29E7370E" w14:textId="77777777" w:rsidR="00D073EE" w:rsidRPr="009D35DC" w:rsidRDefault="00D073EE" w:rsidP="005C2C67">
            <w:pPr>
              <w:widowControl w:val="0"/>
              <w:rPr>
                <w:color w:val="000000" w:themeColor="text1"/>
                <w:sz w:val="22"/>
                <w:szCs w:val="22"/>
              </w:rPr>
            </w:pPr>
          </w:p>
        </w:tc>
      </w:tr>
      <w:tr w:rsidR="009D35DC" w:rsidRPr="009D35DC" w14:paraId="696ABE32" w14:textId="77777777" w:rsidTr="00D073EE">
        <w:trPr>
          <w:trHeight w:val="25"/>
        </w:trPr>
        <w:tc>
          <w:tcPr>
            <w:tcW w:w="2925" w:type="dxa"/>
            <w:shd w:val="clear" w:color="auto" w:fill="EFEFEF"/>
            <w:tcMar>
              <w:top w:w="100" w:type="dxa"/>
              <w:left w:w="100" w:type="dxa"/>
              <w:bottom w:w="100" w:type="dxa"/>
              <w:right w:w="100" w:type="dxa"/>
            </w:tcMar>
          </w:tcPr>
          <w:p w14:paraId="6F733228" w14:textId="599E5AA3" w:rsidR="00D073EE" w:rsidRPr="009D35DC" w:rsidRDefault="00D073EE" w:rsidP="005C2C67">
            <w:pPr>
              <w:widowControl w:val="0"/>
              <w:rPr>
                <w:color w:val="000000" w:themeColor="text1"/>
                <w:sz w:val="20"/>
              </w:rPr>
            </w:pPr>
            <w:r w:rsidRPr="009D35DC">
              <w:rPr>
                <w:color w:val="000000" w:themeColor="text1"/>
                <w:sz w:val="20"/>
              </w:rPr>
              <w:t>Details of data requested:</w:t>
            </w:r>
          </w:p>
          <w:p w14:paraId="31580DFC" w14:textId="77777777" w:rsidR="00D073EE" w:rsidRPr="009D35DC" w:rsidRDefault="00D073EE" w:rsidP="005C2C67">
            <w:pPr>
              <w:widowControl w:val="0"/>
              <w:rPr>
                <w:i/>
                <w:color w:val="000000" w:themeColor="text1"/>
                <w:sz w:val="20"/>
              </w:rPr>
            </w:pPr>
            <w:r w:rsidRPr="009D35DC">
              <w:rPr>
                <w:i/>
                <w:color w:val="000000" w:themeColor="text1"/>
                <w:sz w:val="20"/>
              </w:rPr>
              <w:t>[Example: Emails between "A" and "B" from 1 May 2017 to 6 September 2017.]</w:t>
            </w:r>
          </w:p>
        </w:tc>
        <w:tc>
          <w:tcPr>
            <w:tcW w:w="6321" w:type="dxa"/>
            <w:shd w:val="clear" w:color="auto" w:fill="auto"/>
            <w:tcMar>
              <w:top w:w="100" w:type="dxa"/>
              <w:left w:w="100" w:type="dxa"/>
              <w:bottom w:w="100" w:type="dxa"/>
              <w:right w:w="100" w:type="dxa"/>
            </w:tcMar>
          </w:tcPr>
          <w:p w14:paraId="615733CA" w14:textId="77777777" w:rsidR="00D073EE" w:rsidRPr="009D35DC" w:rsidRDefault="00D073EE" w:rsidP="005C2C67">
            <w:pPr>
              <w:widowControl w:val="0"/>
              <w:rPr>
                <w:color w:val="000000" w:themeColor="text1"/>
                <w:sz w:val="22"/>
                <w:szCs w:val="22"/>
              </w:rPr>
            </w:pPr>
          </w:p>
        </w:tc>
      </w:tr>
    </w:tbl>
    <w:p w14:paraId="29B79A1A" w14:textId="719F9F7A" w:rsidR="00FA4855" w:rsidRPr="009D35DC" w:rsidRDefault="00FA4855" w:rsidP="00FA4855">
      <w:pPr>
        <w:pStyle w:val="Heading3"/>
        <w:rPr>
          <w:color w:val="000000" w:themeColor="text1"/>
        </w:rPr>
      </w:pPr>
      <w:r w:rsidRPr="009D35DC">
        <w:rPr>
          <w:color w:val="000000" w:themeColor="text1"/>
        </w:rPr>
        <w:br/>
      </w:r>
      <w:bookmarkStart w:id="16" w:name="_Toc513738244"/>
      <w:r w:rsidR="00D073EE" w:rsidRPr="009D35DC">
        <w:rPr>
          <w:color w:val="000000" w:themeColor="text1"/>
        </w:rPr>
        <w:t>B) Declaration</w:t>
      </w:r>
      <w:r w:rsidRPr="009D35DC">
        <w:rPr>
          <w:color w:val="000000" w:themeColor="text1"/>
        </w:rPr>
        <w:t xml:space="preserve"> of </w:t>
      </w:r>
      <w:r w:rsidR="0068320B" w:rsidRPr="009D35DC">
        <w:rPr>
          <w:color w:val="000000" w:themeColor="text1"/>
        </w:rPr>
        <w:t>D</w:t>
      </w:r>
      <w:r w:rsidRPr="009D35DC">
        <w:rPr>
          <w:color w:val="000000" w:themeColor="text1"/>
        </w:rPr>
        <w:t xml:space="preserve">ata </w:t>
      </w:r>
      <w:r w:rsidR="0068320B" w:rsidRPr="009D35DC">
        <w:rPr>
          <w:color w:val="000000" w:themeColor="text1"/>
        </w:rPr>
        <w:t>S</w:t>
      </w:r>
      <w:r w:rsidRPr="009D35DC">
        <w:rPr>
          <w:color w:val="000000" w:themeColor="text1"/>
        </w:rPr>
        <w:t>ubject</w:t>
      </w:r>
      <w:bookmarkEnd w:id="16"/>
    </w:p>
    <w:p w14:paraId="3ABB55D6" w14:textId="4F90596D" w:rsidR="00D073EE" w:rsidRPr="009D35DC" w:rsidRDefault="00D073EE" w:rsidP="00FA4855">
      <w:pPr>
        <w:rPr>
          <w:color w:val="000000" w:themeColor="text1"/>
          <w:sz w:val="20"/>
        </w:rPr>
      </w:pPr>
      <w:r w:rsidRPr="009D35DC">
        <w:rPr>
          <w:color w:val="000000" w:themeColor="text1"/>
          <w:sz w:val="20"/>
        </w:rPr>
        <w:t>By signing below, you indicate that you are the individual named above. The organisation cannot accept requests regarding your personal data from anyone else including family members</w:t>
      </w:r>
      <w:r w:rsidR="0068320B" w:rsidRPr="009D35DC">
        <w:rPr>
          <w:color w:val="000000" w:themeColor="text1"/>
          <w:sz w:val="20"/>
        </w:rPr>
        <w:t xml:space="preserve"> – see Part 2</w:t>
      </w:r>
      <w:r w:rsidRPr="009D35DC">
        <w:rPr>
          <w:color w:val="000000" w:themeColor="text1"/>
          <w:sz w:val="20"/>
        </w:rPr>
        <w:t>.  We may need to contact you for further identifying information before responding to your request.  You warrant that you are the individual named and will fully indemnify us for all losses</w:t>
      </w:r>
      <w:r w:rsidR="0068320B" w:rsidRPr="009D35DC">
        <w:rPr>
          <w:color w:val="000000" w:themeColor="text1"/>
          <w:sz w:val="20"/>
        </w:rPr>
        <w:t xml:space="preserve"> </w:t>
      </w:r>
      <w:r w:rsidRPr="009D35DC">
        <w:rPr>
          <w:color w:val="000000" w:themeColor="text1"/>
          <w:sz w:val="20"/>
        </w:rPr>
        <w:t xml:space="preserve">and expenses if you are not.  </w:t>
      </w:r>
      <w:r w:rsidR="00FA4855" w:rsidRPr="009D35DC">
        <w:rPr>
          <w:color w:val="000000" w:themeColor="text1"/>
          <w:sz w:val="20"/>
        </w:rPr>
        <w:br/>
      </w:r>
    </w:p>
    <w:p w14:paraId="5B4DA593" w14:textId="72F67FA4" w:rsidR="00D073EE" w:rsidRPr="009D35DC" w:rsidRDefault="00D073EE" w:rsidP="00D073EE">
      <w:pPr>
        <w:rPr>
          <w:color w:val="000000" w:themeColor="text1"/>
        </w:rPr>
      </w:pPr>
      <w:r w:rsidRPr="009D35DC">
        <w:rPr>
          <w:color w:val="000000" w:themeColor="text1"/>
        </w:rPr>
        <w:t>Signature:</w:t>
      </w:r>
      <w:r w:rsidRPr="009D35DC">
        <w:rPr>
          <w:color w:val="000000" w:themeColor="text1"/>
        </w:rPr>
        <w:tab/>
        <w:t>…………………………………………………</w:t>
      </w:r>
    </w:p>
    <w:p w14:paraId="4CD5EEB7" w14:textId="77777777" w:rsidR="00D073EE" w:rsidRPr="009D35DC" w:rsidRDefault="00D073EE" w:rsidP="00D073EE">
      <w:pPr>
        <w:rPr>
          <w:color w:val="000000" w:themeColor="text1"/>
        </w:rPr>
      </w:pPr>
      <w:r w:rsidRPr="009D35DC">
        <w:rPr>
          <w:color w:val="000000" w:themeColor="text1"/>
        </w:rPr>
        <w:lastRenderedPageBreak/>
        <w:t>Date:</w:t>
      </w:r>
      <w:r w:rsidRPr="009D35DC">
        <w:rPr>
          <w:color w:val="000000" w:themeColor="text1"/>
        </w:rPr>
        <w:tab/>
      </w:r>
      <w:r w:rsidRPr="009D35DC">
        <w:rPr>
          <w:color w:val="000000" w:themeColor="text1"/>
        </w:rPr>
        <w:tab/>
        <w:t>…………………………………………………</w:t>
      </w:r>
    </w:p>
    <w:p w14:paraId="5DB7326A" w14:textId="565BC0DB" w:rsidR="0068320B" w:rsidRPr="009D35DC" w:rsidRDefault="0068320B" w:rsidP="0068320B">
      <w:pPr>
        <w:pStyle w:val="Heading2"/>
        <w:rPr>
          <w:color w:val="000000" w:themeColor="text1"/>
        </w:rPr>
      </w:pPr>
      <w:bookmarkStart w:id="17" w:name="_Toc513738245"/>
      <w:r w:rsidRPr="009D35DC">
        <w:rPr>
          <w:color w:val="000000" w:themeColor="text1"/>
        </w:rPr>
        <w:t>SUBJECT ACCESS REQUEST (FORM) – PART 2</w:t>
      </w:r>
      <w:bookmarkEnd w:id="17"/>
    </w:p>
    <w:p w14:paraId="48B59401" w14:textId="4A274EFC" w:rsidR="00D073EE" w:rsidRPr="009D35DC" w:rsidRDefault="00D073EE" w:rsidP="00D073EE">
      <w:pPr>
        <w:rPr>
          <w:color w:val="000000" w:themeColor="text1"/>
        </w:rPr>
      </w:pPr>
    </w:p>
    <w:p w14:paraId="610DFD0D" w14:textId="27CB0070" w:rsidR="00FA4855" w:rsidRPr="009D35DC" w:rsidRDefault="00FA4855" w:rsidP="00FA4855">
      <w:pPr>
        <w:pStyle w:val="Heading3"/>
        <w:rPr>
          <w:color w:val="000000" w:themeColor="text1"/>
        </w:rPr>
      </w:pPr>
      <w:bookmarkStart w:id="18" w:name="_Toc513738246"/>
      <w:r w:rsidRPr="009D35DC">
        <w:rPr>
          <w:color w:val="000000" w:themeColor="text1"/>
        </w:rPr>
        <w:t xml:space="preserve">C) Declaration of behalf of </w:t>
      </w:r>
      <w:r w:rsidR="0068320B" w:rsidRPr="009D35DC">
        <w:rPr>
          <w:color w:val="000000" w:themeColor="text1"/>
        </w:rPr>
        <w:t>D</w:t>
      </w:r>
      <w:r w:rsidRPr="009D35DC">
        <w:rPr>
          <w:color w:val="000000" w:themeColor="text1"/>
        </w:rPr>
        <w:t xml:space="preserve">ata </w:t>
      </w:r>
      <w:r w:rsidR="0068320B" w:rsidRPr="009D35DC">
        <w:rPr>
          <w:color w:val="000000" w:themeColor="text1"/>
        </w:rPr>
        <w:t>S</w:t>
      </w:r>
      <w:r w:rsidRPr="009D35DC">
        <w:rPr>
          <w:color w:val="000000" w:themeColor="text1"/>
        </w:rPr>
        <w:t>ubject</w:t>
      </w:r>
      <w:bookmarkEnd w:id="18"/>
    </w:p>
    <w:p w14:paraId="6FFB9588" w14:textId="02679A98" w:rsidR="00D073EE" w:rsidRPr="009D35DC" w:rsidRDefault="00D073EE" w:rsidP="00D073EE">
      <w:pPr>
        <w:rPr>
          <w:i/>
          <w:color w:val="000000" w:themeColor="text1"/>
          <w:sz w:val="20"/>
        </w:rPr>
      </w:pPr>
      <w:r w:rsidRPr="009D35DC">
        <w:rPr>
          <w:b/>
          <w:i/>
          <w:color w:val="000000" w:themeColor="text1"/>
          <w:sz w:val="20"/>
        </w:rPr>
        <w:t xml:space="preserve">If </w:t>
      </w:r>
      <w:r w:rsidR="00FA4855" w:rsidRPr="009D35DC">
        <w:rPr>
          <w:b/>
          <w:i/>
          <w:color w:val="000000" w:themeColor="text1"/>
          <w:sz w:val="20"/>
        </w:rPr>
        <w:t>you are</w:t>
      </w:r>
      <w:r w:rsidRPr="009D35DC">
        <w:rPr>
          <w:b/>
          <w:i/>
          <w:color w:val="000000" w:themeColor="text1"/>
          <w:sz w:val="20"/>
        </w:rPr>
        <w:t xml:space="preserve"> requesting the information </w:t>
      </w:r>
      <w:r w:rsidR="00FA4855" w:rsidRPr="009D35DC">
        <w:rPr>
          <w:b/>
          <w:i/>
          <w:color w:val="000000" w:themeColor="text1"/>
          <w:sz w:val="20"/>
        </w:rPr>
        <w:t>on behalf of a</w:t>
      </w:r>
      <w:r w:rsidRPr="009D35DC">
        <w:rPr>
          <w:b/>
          <w:i/>
          <w:color w:val="000000" w:themeColor="text1"/>
          <w:sz w:val="20"/>
        </w:rPr>
        <w:t xml:space="preserve"> data subject, please complete </w:t>
      </w:r>
      <w:r w:rsidR="00FA4855" w:rsidRPr="009D35DC">
        <w:rPr>
          <w:b/>
          <w:i/>
          <w:color w:val="000000" w:themeColor="text1"/>
          <w:sz w:val="20"/>
        </w:rPr>
        <w:t>this section</w:t>
      </w:r>
      <w:r w:rsidRPr="009D35DC">
        <w:rPr>
          <w:b/>
          <w:i/>
          <w:color w:val="000000" w:themeColor="text1"/>
          <w:sz w:val="20"/>
        </w:rPr>
        <w:t>:</w:t>
      </w:r>
    </w:p>
    <w:p w14:paraId="5BA26294" w14:textId="77777777" w:rsidR="00FA4855" w:rsidRPr="009D35DC" w:rsidRDefault="00FA4855" w:rsidP="00D073EE">
      <w:pPr>
        <w:rPr>
          <w:i/>
          <w:color w:val="000000" w:themeColor="text1"/>
          <w:sz w:val="20"/>
        </w:rPr>
      </w:pPr>
    </w:p>
    <w:tbl>
      <w:tblPr>
        <w:tblW w:w="92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75"/>
        <w:gridCol w:w="2070"/>
        <w:gridCol w:w="1701"/>
      </w:tblGrid>
      <w:tr w:rsidR="009D35DC" w:rsidRPr="009D35DC" w14:paraId="5EEE22AF" w14:textId="77777777" w:rsidTr="005C2C67">
        <w:tc>
          <w:tcPr>
            <w:tcW w:w="5475" w:type="dxa"/>
            <w:shd w:val="clear" w:color="auto" w:fill="auto"/>
            <w:tcMar>
              <w:top w:w="100" w:type="dxa"/>
              <w:left w:w="100" w:type="dxa"/>
              <w:bottom w:w="100" w:type="dxa"/>
              <w:right w:w="100" w:type="dxa"/>
            </w:tcMar>
          </w:tcPr>
          <w:p w14:paraId="21A470ED" w14:textId="77777777" w:rsidR="00D073EE" w:rsidRPr="009D35DC" w:rsidRDefault="00D073EE" w:rsidP="005C2C67">
            <w:pPr>
              <w:widowControl w:val="0"/>
              <w:rPr>
                <w:color w:val="000000" w:themeColor="text1"/>
                <w:sz w:val="20"/>
              </w:rPr>
            </w:pPr>
            <w:r w:rsidRPr="009D35DC">
              <w:rPr>
                <w:color w:val="000000" w:themeColor="text1"/>
                <w:sz w:val="20"/>
              </w:rPr>
              <w:t>Are you acting on behalf of the data subject with their written consent or in another legal authority?</w:t>
            </w:r>
          </w:p>
        </w:tc>
        <w:tc>
          <w:tcPr>
            <w:tcW w:w="2070" w:type="dxa"/>
            <w:shd w:val="clear" w:color="auto" w:fill="auto"/>
            <w:tcMar>
              <w:top w:w="100" w:type="dxa"/>
              <w:left w:w="100" w:type="dxa"/>
              <w:bottom w:w="100" w:type="dxa"/>
              <w:right w:w="100" w:type="dxa"/>
            </w:tcMar>
          </w:tcPr>
          <w:p w14:paraId="3C8D0AF1" w14:textId="77777777" w:rsidR="00D073EE" w:rsidRPr="009D35DC" w:rsidRDefault="00D073EE" w:rsidP="005C2C67">
            <w:pPr>
              <w:widowControl w:val="0"/>
              <w:jc w:val="center"/>
              <w:rPr>
                <w:color w:val="000000" w:themeColor="text1"/>
                <w:sz w:val="20"/>
              </w:rPr>
            </w:pPr>
            <w:r w:rsidRPr="009D35DC">
              <w:rPr>
                <w:color w:val="000000" w:themeColor="text1"/>
                <w:sz w:val="20"/>
              </w:rPr>
              <w:t>Yes</w:t>
            </w:r>
          </w:p>
        </w:tc>
        <w:tc>
          <w:tcPr>
            <w:tcW w:w="1701" w:type="dxa"/>
            <w:shd w:val="clear" w:color="auto" w:fill="auto"/>
            <w:tcMar>
              <w:top w:w="100" w:type="dxa"/>
              <w:left w:w="100" w:type="dxa"/>
              <w:bottom w:w="100" w:type="dxa"/>
              <w:right w:w="100" w:type="dxa"/>
            </w:tcMar>
          </w:tcPr>
          <w:p w14:paraId="09E98709" w14:textId="77777777" w:rsidR="00D073EE" w:rsidRPr="009D35DC" w:rsidRDefault="00D073EE" w:rsidP="005C2C67">
            <w:pPr>
              <w:widowControl w:val="0"/>
              <w:jc w:val="center"/>
              <w:rPr>
                <w:color w:val="000000" w:themeColor="text1"/>
                <w:sz w:val="20"/>
              </w:rPr>
            </w:pPr>
            <w:r w:rsidRPr="009D35DC">
              <w:rPr>
                <w:color w:val="000000" w:themeColor="text1"/>
                <w:sz w:val="20"/>
              </w:rPr>
              <w:t>No</w:t>
            </w:r>
          </w:p>
        </w:tc>
      </w:tr>
      <w:tr w:rsidR="009D35DC" w:rsidRPr="009D35DC" w14:paraId="1B53A803" w14:textId="77777777" w:rsidTr="005C2C67">
        <w:trPr>
          <w:trHeight w:val="420"/>
        </w:trPr>
        <w:tc>
          <w:tcPr>
            <w:tcW w:w="5475" w:type="dxa"/>
            <w:shd w:val="clear" w:color="auto" w:fill="auto"/>
            <w:tcMar>
              <w:top w:w="100" w:type="dxa"/>
              <w:left w:w="100" w:type="dxa"/>
              <w:bottom w:w="100" w:type="dxa"/>
              <w:right w:w="100" w:type="dxa"/>
            </w:tcMar>
          </w:tcPr>
          <w:p w14:paraId="70B5792D" w14:textId="77777777" w:rsidR="00D073EE" w:rsidRPr="009D35DC" w:rsidRDefault="00D073EE" w:rsidP="005C2C67">
            <w:pPr>
              <w:widowControl w:val="0"/>
              <w:rPr>
                <w:color w:val="000000" w:themeColor="text1"/>
                <w:sz w:val="20"/>
              </w:rPr>
            </w:pPr>
            <w:r w:rsidRPr="009D35DC">
              <w:rPr>
                <w:color w:val="000000" w:themeColor="text1"/>
                <w:sz w:val="20"/>
              </w:rPr>
              <w:t>If ‘Yes’ please state your relationship with the data subject (e.g. parent, legal guardian or solicitor)</w:t>
            </w:r>
          </w:p>
        </w:tc>
        <w:tc>
          <w:tcPr>
            <w:tcW w:w="3771" w:type="dxa"/>
            <w:gridSpan w:val="2"/>
            <w:shd w:val="clear" w:color="auto" w:fill="auto"/>
            <w:tcMar>
              <w:top w:w="100" w:type="dxa"/>
              <w:left w:w="100" w:type="dxa"/>
              <w:bottom w:w="100" w:type="dxa"/>
              <w:right w:w="100" w:type="dxa"/>
            </w:tcMar>
          </w:tcPr>
          <w:p w14:paraId="7CF698DF" w14:textId="77777777" w:rsidR="00D073EE" w:rsidRPr="009D35DC" w:rsidRDefault="00D073EE" w:rsidP="005C2C67">
            <w:pPr>
              <w:widowControl w:val="0"/>
              <w:rPr>
                <w:color w:val="000000" w:themeColor="text1"/>
                <w:sz w:val="20"/>
              </w:rPr>
            </w:pPr>
          </w:p>
        </w:tc>
      </w:tr>
      <w:tr w:rsidR="00D073EE" w:rsidRPr="009D35DC" w14:paraId="6C2F973C" w14:textId="77777777" w:rsidTr="005C2C67">
        <w:trPr>
          <w:trHeight w:val="420"/>
        </w:trPr>
        <w:tc>
          <w:tcPr>
            <w:tcW w:w="5475" w:type="dxa"/>
            <w:shd w:val="clear" w:color="auto" w:fill="auto"/>
            <w:tcMar>
              <w:top w:w="100" w:type="dxa"/>
              <w:left w:w="100" w:type="dxa"/>
              <w:bottom w:w="100" w:type="dxa"/>
              <w:right w:w="100" w:type="dxa"/>
            </w:tcMar>
          </w:tcPr>
          <w:p w14:paraId="73613E73" w14:textId="77777777" w:rsidR="00D073EE" w:rsidRPr="009D35DC" w:rsidRDefault="00D073EE" w:rsidP="005C2C67">
            <w:pPr>
              <w:widowControl w:val="0"/>
              <w:rPr>
                <w:color w:val="000000" w:themeColor="text1"/>
                <w:sz w:val="20"/>
              </w:rPr>
            </w:pPr>
            <w:r w:rsidRPr="009D35DC">
              <w:rPr>
                <w:color w:val="000000" w:themeColor="text1"/>
                <w:sz w:val="20"/>
              </w:rPr>
              <w:t>Has proof been provided to confirm you are legally authorised to obtain the information?</w:t>
            </w:r>
          </w:p>
        </w:tc>
        <w:tc>
          <w:tcPr>
            <w:tcW w:w="2070" w:type="dxa"/>
            <w:shd w:val="clear" w:color="auto" w:fill="auto"/>
            <w:tcMar>
              <w:top w:w="100" w:type="dxa"/>
              <w:left w:w="100" w:type="dxa"/>
              <w:bottom w:w="100" w:type="dxa"/>
              <w:right w:w="100" w:type="dxa"/>
            </w:tcMar>
          </w:tcPr>
          <w:p w14:paraId="74A5A6ED" w14:textId="77777777" w:rsidR="00D073EE" w:rsidRPr="009D35DC" w:rsidRDefault="00D073EE" w:rsidP="005C2C67">
            <w:pPr>
              <w:widowControl w:val="0"/>
              <w:jc w:val="center"/>
              <w:rPr>
                <w:color w:val="000000" w:themeColor="text1"/>
                <w:sz w:val="20"/>
              </w:rPr>
            </w:pPr>
            <w:r w:rsidRPr="009D35DC">
              <w:rPr>
                <w:color w:val="000000" w:themeColor="text1"/>
                <w:sz w:val="20"/>
              </w:rPr>
              <w:t>Yes</w:t>
            </w:r>
          </w:p>
        </w:tc>
        <w:tc>
          <w:tcPr>
            <w:tcW w:w="1701" w:type="dxa"/>
            <w:shd w:val="clear" w:color="auto" w:fill="auto"/>
            <w:tcMar>
              <w:top w:w="100" w:type="dxa"/>
              <w:left w:w="100" w:type="dxa"/>
              <w:bottom w:w="100" w:type="dxa"/>
              <w:right w:w="100" w:type="dxa"/>
            </w:tcMar>
          </w:tcPr>
          <w:p w14:paraId="1201DAB2" w14:textId="77777777" w:rsidR="00D073EE" w:rsidRPr="009D35DC" w:rsidRDefault="00D073EE" w:rsidP="005C2C67">
            <w:pPr>
              <w:widowControl w:val="0"/>
              <w:jc w:val="center"/>
              <w:rPr>
                <w:color w:val="000000" w:themeColor="text1"/>
                <w:sz w:val="20"/>
              </w:rPr>
            </w:pPr>
            <w:r w:rsidRPr="009D35DC">
              <w:rPr>
                <w:color w:val="000000" w:themeColor="text1"/>
                <w:sz w:val="20"/>
              </w:rPr>
              <w:t>No</w:t>
            </w:r>
          </w:p>
        </w:tc>
      </w:tr>
    </w:tbl>
    <w:p w14:paraId="6DA2FFDA" w14:textId="77777777" w:rsidR="00D073EE" w:rsidRPr="009D35DC" w:rsidRDefault="00D073EE" w:rsidP="00D073EE">
      <w:pPr>
        <w:rPr>
          <w:color w:val="000000" w:themeColor="text1"/>
        </w:rPr>
      </w:pPr>
    </w:p>
    <w:tbl>
      <w:tblPr>
        <w:tblW w:w="924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6321"/>
      </w:tblGrid>
      <w:tr w:rsidR="009D35DC" w:rsidRPr="009D35DC" w14:paraId="1D3C6024" w14:textId="77777777" w:rsidTr="005C2C67">
        <w:tc>
          <w:tcPr>
            <w:tcW w:w="2925" w:type="dxa"/>
            <w:shd w:val="clear" w:color="auto" w:fill="EFEFEF"/>
            <w:tcMar>
              <w:top w:w="100" w:type="dxa"/>
              <w:left w:w="100" w:type="dxa"/>
              <w:bottom w:w="100" w:type="dxa"/>
              <w:right w:w="100" w:type="dxa"/>
            </w:tcMar>
          </w:tcPr>
          <w:p w14:paraId="213E43E9" w14:textId="77777777" w:rsidR="00D073EE" w:rsidRPr="009D35DC" w:rsidRDefault="00D073EE" w:rsidP="005C2C67">
            <w:pPr>
              <w:widowControl w:val="0"/>
              <w:rPr>
                <w:color w:val="000000" w:themeColor="text1"/>
                <w:sz w:val="20"/>
              </w:rPr>
            </w:pPr>
            <w:r w:rsidRPr="009D35DC">
              <w:rPr>
                <w:color w:val="000000" w:themeColor="text1"/>
                <w:sz w:val="20"/>
              </w:rPr>
              <w:t>Title</w:t>
            </w:r>
          </w:p>
        </w:tc>
        <w:tc>
          <w:tcPr>
            <w:tcW w:w="6321" w:type="dxa"/>
            <w:shd w:val="clear" w:color="auto" w:fill="auto"/>
            <w:tcMar>
              <w:top w:w="100" w:type="dxa"/>
              <w:left w:w="100" w:type="dxa"/>
              <w:bottom w:w="100" w:type="dxa"/>
              <w:right w:w="100" w:type="dxa"/>
            </w:tcMar>
          </w:tcPr>
          <w:p w14:paraId="6CC002E8" w14:textId="77777777" w:rsidR="00D073EE" w:rsidRPr="009D35DC" w:rsidRDefault="00D073EE" w:rsidP="005C2C67">
            <w:pPr>
              <w:widowControl w:val="0"/>
              <w:rPr>
                <w:color w:val="000000" w:themeColor="text1"/>
              </w:rPr>
            </w:pPr>
          </w:p>
        </w:tc>
      </w:tr>
      <w:tr w:rsidR="009D35DC" w:rsidRPr="009D35DC" w14:paraId="603285AE" w14:textId="77777777" w:rsidTr="005C2C67">
        <w:tc>
          <w:tcPr>
            <w:tcW w:w="2925" w:type="dxa"/>
            <w:shd w:val="clear" w:color="auto" w:fill="EFEFEF"/>
            <w:tcMar>
              <w:top w:w="100" w:type="dxa"/>
              <w:left w:w="100" w:type="dxa"/>
              <w:bottom w:w="100" w:type="dxa"/>
              <w:right w:w="100" w:type="dxa"/>
            </w:tcMar>
          </w:tcPr>
          <w:p w14:paraId="3041013F" w14:textId="77777777" w:rsidR="00D073EE" w:rsidRPr="009D35DC" w:rsidRDefault="00D073EE" w:rsidP="005C2C67">
            <w:pPr>
              <w:widowControl w:val="0"/>
              <w:rPr>
                <w:color w:val="000000" w:themeColor="text1"/>
                <w:sz w:val="20"/>
              </w:rPr>
            </w:pPr>
            <w:r w:rsidRPr="009D35DC">
              <w:rPr>
                <w:color w:val="000000" w:themeColor="text1"/>
                <w:sz w:val="20"/>
              </w:rPr>
              <w:t>Surname</w:t>
            </w:r>
          </w:p>
        </w:tc>
        <w:tc>
          <w:tcPr>
            <w:tcW w:w="6321" w:type="dxa"/>
            <w:shd w:val="clear" w:color="auto" w:fill="auto"/>
            <w:tcMar>
              <w:top w:w="100" w:type="dxa"/>
              <w:left w:w="100" w:type="dxa"/>
              <w:bottom w:w="100" w:type="dxa"/>
              <w:right w:w="100" w:type="dxa"/>
            </w:tcMar>
          </w:tcPr>
          <w:p w14:paraId="48D9A241" w14:textId="77777777" w:rsidR="00D073EE" w:rsidRPr="009D35DC" w:rsidRDefault="00D073EE" w:rsidP="005C2C67">
            <w:pPr>
              <w:widowControl w:val="0"/>
              <w:rPr>
                <w:color w:val="000000" w:themeColor="text1"/>
              </w:rPr>
            </w:pPr>
          </w:p>
        </w:tc>
      </w:tr>
      <w:tr w:rsidR="009D35DC" w:rsidRPr="009D35DC" w14:paraId="0CE4A99E" w14:textId="77777777" w:rsidTr="005C2C67">
        <w:tc>
          <w:tcPr>
            <w:tcW w:w="2925" w:type="dxa"/>
            <w:shd w:val="clear" w:color="auto" w:fill="EFEFEF"/>
            <w:tcMar>
              <w:top w:w="100" w:type="dxa"/>
              <w:left w:w="100" w:type="dxa"/>
              <w:bottom w:w="100" w:type="dxa"/>
              <w:right w:w="100" w:type="dxa"/>
            </w:tcMar>
          </w:tcPr>
          <w:p w14:paraId="0D3F5DE6" w14:textId="77777777" w:rsidR="00D073EE" w:rsidRPr="009D35DC" w:rsidRDefault="00D073EE" w:rsidP="005C2C67">
            <w:pPr>
              <w:widowControl w:val="0"/>
              <w:rPr>
                <w:color w:val="000000" w:themeColor="text1"/>
                <w:sz w:val="20"/>
              </w:rPr>
            </w:pPr>
            <w:r w:rsidRPr="009D35DC">
              <w:rPr>
                <w:color w:val="000000" w:themeColor="text1"/>
                <w:sz w:val="20"/>
              </w:rPr>
              <w:t>First Name(s)</w:t>
            </w:r>
          </w:p>
        </w:tc>
        <w:tc>
          <w:tcPr>
            <w:tcW w:w="6321" w:type="dxa"/>
            <w:shd w:val="clear" w:color="auto" w:fill="auto"/>
            <w:tcMar>
              <w:top w:w="100" w:type="dxa"/>
              <w:left w:w="100" w:type="dxa"/>
              <w:bottom w:w="100" w:type="dxa"/>
              <w:right w:w="100" w:type="dxa"/>
            </w:tcMar>
          </w:tcPr>
          <w:p w14:paraId="5301F36E" w14:textId="77777777" w:rsidR="00D073EE" w:rsidRPr="009D35DC" w:rsidRDefault="00D073EE" w:rsidP="005C2C67">
            <w:pPr>
              <w:widowControl w:val="0"/>
              <w:rPr>
                <w:color w:val="000000" w:themeColor="text1"/>
              </w:rPr>
            </w:pPr>
          </w:p>
        </w:tc>
      </w:tr>
      <w:tr w:rsidR="009D35DC" w:rsidRPr="009D35DC" w14:paraId="3E150647" w14:textId="77777777" w:rsidTr="005C2C67">
        <w:tc>
          <w:tcPr>
            <w:tcW w:w="2925" w:type="dxa"/>
            <w:shd w:val="clear" w:color="auto" w:fill="EFEFEF"/>
            <w:tcMar>
              <w:top w:w="100" w:type="dxa"/>
              <w:left w:w="100" w:type="dxa"/>
              <w:bottom w:w="100" w:type="dxa"/>
              <w:right w:w="100" w:type="dxa"/>
            </w:tcMar>
          </w:tcPr>
          <w:p w14:paraId="3B4BC008" w14:textId="77777777" w:rsidR="00D073EE" w:rsidRPr="009D35DC" w:rsidRDefault="00D073EE" w:rsidP="005C2C67">
            <w:pPr>
              <w:widowControl w:val="0"/>
              <w:rPr>
                <w:color w:val="000000" w:themeColor="text1"/>
                <w:sz w:val="20"/>
              </w:rPr>
            </w:pPr>
            <w:r w:rsidRPr="009D35DC">
              <w:rPr>
                <w:color w:val="000000" w:themeColor="text1"/>
                <w:sz w:val="20"/>
              </w:rPr>
              <w:t>Current Address</w:t>
            </w:r>
          </w:p>
        </w:tc>
        <w:tc>
          <w:tcPr>
            <w:tcW w:w="6321" w:type="dxa"/>
            <w:shd w:val="clear" w:color="auto" w:fill="auto"/>
            <w:tcMar>
              <w:top w:w="100" w:type="dxa"/>
              <w:left w:w="100" w:type="dxa"/>
              <w:bottom w:w="100" w:type="dxa"/>
              <w:right w:w="100" w:type="dxa"/>
            </w:tcMar>
          </w:tcPr>
          <w:p w14:paraId="6412BE22" w14:textId="77777777" w:rsidR="00D073EE" w:rsidRPr="009D35DC" w:rsidRDefault="00D073EE" w:rsidP="005C2C67">
            <w:pPr>
              <w:widowControl w:val="0"/>
              <w:rPr>
                <w:color w:val="000000" w:themeColor="text1"/>
              </w:rPr>
            </w:pPr>
          </w:p>
        </w:tc>
      </w:tr>
      <w:tr w:rsidR="009D35DC" w:rsidRPr="009D35DC" w14:paraId="36EA42AE" w14:textId="77777777" w:rsidTr="005C2C67">
        <w:tc>
          <w:tcPr>
            <w:tcW w:w="2925" w:type="dxa"/>
            <w:shd w:val="clear" w:color="auto" w:fill="EFEFEF"/>
            <w:tcMar>
              <w:top w:w="100" w:type="dxa"/>
              <w:left w:w="100" w:type="dxa"/>
              <w:bottom w:w="100" w:type="dxa"/>
              <w:right w:w="100" w:type="dxa"/>
            </w:tcMar>
          </w:tcPr>
          <w:p w14:paraId="479EA929" w14:textId="77777777" w:rsidR="00D073EE" w:rsidRPr="009D35DC" w:rsidRDefault="00D073EE" w:rsidP="005C2C67">
            <w:pPr>
              <w:widowControl w:val="0"/>
              <w:rPr>
                <w:color w:val="000000" w:themeColor="text1"/>
                <w:sz w:val="20"/>
              </w:rPr>
            </w:pPr>
            <w:r w:rsidRPr="009D35DC">
              <w:rPr>
                <w:color w:val="000000" w:themeColor="text1"/>
                <w:sz w:val="20"/>
              </w:rPr>
              <w:t>Telephone (Home)</w:t>
            </w:r>
          </w:p>
        </w:tc>
        <w:tc>
          <w:tcPr>
            <w:tcW w:w="6321" w:type="dxa"/>
            <w:shd w:val="clear" w:color="auto" w:fill="auto"/>
            <w:tcMar>
              <w:top w:w="100" w:type="dxa"/>
              <w:left w:w="100" w:type="dxa"/>
              <w:bottom w:w="100" w:type="dxa"/>
              <w:right w:w="100" w:type="dxa"/>
            </w:tcMar>
          </w:tcPr>
          <w:p w14:paraId="2CCC5BCB" w14:textId="77777777" w:rsidR="00D073EE" w:rsidRPr="009D35DC" w:rsidRDefault="00D073EE" w:rsidP="005C2C67">
            <w:pPr>
              <w:widowControl w:val="0"/>
              <w:rPr>
                <w:color w:val="000000" w:themeColor="text1"/>
              </w:rPr>
            </w:pPr>
          </w:p>
        </w:tc>
      </w:tr>
      <w:tr w:rsidR="009D35DC" w:rsidRPr="009D35DC" w14:paraId="26393212" w14:textId="77777777" w:rsidTr="005C2C67">
        <w:tc>
          <w:tcPr>
            <w:tcW w:w="2925" w:type="dxa"/>
            <w:shd w:val="clear" w:color="auto" w:fill="EFEFEF"/>
            <w:tcMar>
              <w:top w:w="100" w:type="dxa"/>
              <w:left w:w="100" w:type="dxa"/>
              <w:bottom w:w="100" w:type="dxa"/>
              <w:right w:w="100" w:type="dxa"/>
            </w:tcMar>
          </w:tcPr>
          <w:p w14:paraId="540CCF12" w14:textId="77777777" w:rsidR="00D073EE" w:rsidRPr="009D35DC" w:rsidRDefault="00D073EE" w:rsidP="005C2C67">
            <w:pPr>
              <w:widowControl w:val="0"/>
              <w:rPr>
                <w:color w:val="000000" w:themeColor="text1"/>
                <w:sz w:val="20"/>
              </w:rPr>
            </w:pPr>
            <w:r w:rsidRPr="009D35DC">
              <w:rPr>
                <w:color w:val="000000" w:themeColor="text1"/>
                <w:sz w:val="20"/>
              </w:rPr>
              <w:t>Telephone (Work)</w:t>
            </w:r>
          </w:p>
        </w:tc>
        <w:tc>
          <w:tcPr>
            <w:tcW w:w="6321" w:type="dxa"/>
            <w:shd w:val="clear" w:color="auto" w:fill="auto"/>
            <w:tcMar>
              <w:top w:w="100" w:type="dxa"/>
              <w:left w:w="100" w:type="dxa"/>
              <w:bottom w:w="100" w:type="dxa"/>
              <w:right w:w="100" w:type="dxa"/>
            </w:tcMar>
          </w:tcPr>
          <w:p w14:paraId="0A70D8C8" w14:textId="77777777" w:rsidR="00D073EE" w:rsidRPr="009D35DC" w:rsidRDefault="00D073EE" w:rsidP="005C2C67">
            <w:pPr>
              <w:widowControl w:val="0"/>
              <w:rPr>
                <w:color w:val="000000" w:themeColor="text1"/>
              </w:rPr>
            </w:pPr>
          </w:p>
        </w:tc>
      </w:tr>
      <w:tr w:rsidR="009D35DC" w:rsidRPr="009D35DC" w14:paraId="7EFDC60D" w14:textId="77777777" w:rsidTr="005C2C67">
        <w:tc>
          <w:tcPr>
            <w:tcW w:w="2925" w:type="dxa"/>
            <w:shd w:val="clear" w:color="auto" w:fill="EFEFEF"/>
            <w:tcMar>
              <w:top w:w="100" w:type="dxa"/>
              <w:left w:w="100" w:type="dxa"/>
              <w:bottom w:w="100" w:type="dxa"/>
              <w:right w:w="100" w:type="dxa"/>
            </w:tcMar>
          </w:tcPr>
          <w:p w14:paraId="7B42A5F7" w14:textId="77777777" w:rsidR="00D073EE" w:rsidRPr="009D35DC" w:rsidRDefault="00D073EE" w:rsidP="005C2C67">
            <w:pPr>
              <w:widowControl w:val="0"/>
              <w:rPr>
                <w:color w:val="000000" w:themeColor="text1"/>
                <w:sz w:val="20"/>
              </w:rPr>
            </w:pPr>
            <w:r w:rsidRPr="009D35DC">
              <w:rPr>
                <w:color w:val="000000" w:themeColor="text1"/>
                <w:sz w:val="20"/>
              </w:rPr>
              <w:t>Telephone (Mobile)</w:t>
            </w:r>
          </w:p>
        </w:tc>
        <w:tc>
          <w:tcPr>
            <w:tcW w:w="6321" w:type="dxa"/>
            <w:shd w:val="clear" w:color="auto" w:fill="auto"/>
            <w:tcMar>
              <w:top w:w="100" w:type="dxa"/>
              <w:left w:w="100" w:type="dxa"/>
              <w:bottom w:w="100" w:type="dxa"/>
              <w:right w:w="100" w:type="dxa"/>
            </w:tcMar>
          </w:tcPr>
          <w:p w14:paraId="46E5F53B" w14:textId="77777777" w:rsidR="00D073EE" w:rsidRPr="009D35DC" w:rsidRDefault="00D073EE" w:rsidP="005C2C67">
            <w:pPr>
              <w:widowControl w:val="0"/>
              <w:rPr>
                <w:color w:val="000000" w:themeColor="text1"/>
              </w:rPr>
            </w:pPr>
          </w:p>
        </w:tc>
      </w:tr>
      <w:tr w:rsidR="009D35DC" w:rsidRPr="009D35DC" w14:paraId="22D2DC3E" w14:textId="77777777" w:rsidTr="005C2C67">
        <w:tc>
          <w:tcPr>
            <w:tcW w:w="2925" w:type="dxa"/>
            <w:shd w:val="clear" w:color="auto" w:fill="EFEFEF"/>
            <w:tcMar>
              <w:top w:w="100" w:type="dxa"/>
              <w:left w:w="100" w:type="dxa"/>
              <w:bottom w:w="100" w:type="dxa"/>
              <w:right w:w="100" w:type="dxa"/>
            </w:tcMar>
          </w:tcPr>
          <w:p w14:paraId="68A3D6F5" w14:textId="77777777" w:rsidR="00D073EE" w:rsidRPr="009D35DC" w:rsidRDefault="00D073EE" w:rsidP="005C2C67">
            <w:pPr>
              <w:widowControl w:val="0"/>
              <w:rPr>
                <w:color w:val="000000" w:themeColor="text1"/>
                <w:sz w:val="20"/>
              </w:rPr>
            </w:pPr>
            <w:r w:rsidRPr="009D35DC">
              <w:rPr>
                <w:color w:val="000000" w:themeColor="text1"/>
                <w:sz w:val="20"/>
              </w:rPr>
              <w:t>Email address</w:t>
            </w:r>
          </w:p>
        </w:tc>
        <w:tc>
          <w:tcPr>
            <w:tcW w:w="6321" w:type="dxa"/>
            <w:shd w:val="clear" w:color="auto" w:fill="auto"/>
            <w:tcMar>
              <w:top w:w="100" w:type="dxa"/>
              <w:left w:w="100" w:type="dxa"/>
              <w:bottom w:w="100" w:type="dxa"/>
              <w:right w:w="100" w:type="dxa"/>
            </w:tcMar>
          </w:tcPr>
          <w:p w14:paraId="707A671E" w14:textId="77777777" w:rsidR="00D073EE" w:rsidRPr="009D35DC" w:rsidRDefault="00D073EE" w:rsidP="005C2C67">
            <w:pPr>
              <w:widowControl w:val="0"/>
              <w:rPr>
                <w:color w:val="000000" w:themeColor="text1"/>
              </w:rPr>
            </w:pPr>
          </w:p>
        </w:tc>
      </w:tr>
    </w:tbl>
    <w:p w14:paraId="6752E110" w14:textId="77777777" w:rsidR="00D073EE" w:rsidRPr="009D35DC" w:rsidRDefault="00D073EE" w:rsidP="00D073EE">
      <w:pPr>
        <w:rPr>
          <w:color w:val="000000" w:themeColor="text1"/>
          <w:sz w:val="20"/>
          <w:szCs w:val="20"/>
        </w:rPr>
      </w:pPr>
      <w:bookmarkStart w:id="19" w:name="_Hlk511377737"/>
    </w:p>
    <w:p w14:paraId="3A50F139" w14:textId="74C95967" w:rsidR="00D073EE" w:rsidRPr="009D35DC" w:rsidRDefault="00D073EE" w:rsidP="00D073EE">
      <w:pPr>
        <w:rPr>
          <w:color w:val="000000" w:themeColor="text1"/>
          <w:sz w:val="20"/>
          <w:szCs w:val="20"/>
        </w:rPr>
      </w:pPr>
      <w:r w:rsidRPr="009D35DC">
        <w:rPr>
          <w:color w:val="000000" w:themeColor="text1"/>
          <w:sz w:val="20"/>
          <w:szCs w:val="20"/>
        </w:rPr>
        <w:t xml:space="preserve">I hereby request that </w:t>
      </w:r>
      <w:r w:rsidR="00750985">
        <w:rPr>
          <w:color w:val="000000" w:themeColor="text1"/>
          <w:sz w:val="20"/>
          <w:szCs w:val="20"/>
        </w:rPr>
        <w:t>Tacolneston and Morley CE VA Primary Schools Federation</w:t>
      </w:r>
      <w:r w:rsidRPr="009D35DC">
        <w:rPr>
          <w:color w:val="000000" w:themeColor="text1"/>
          <w:sz w:val="20"/>
          <w:szCs w:val="20"/>
        </w:rPr>
        <w:t xml:space="preserve"> provide me with the information about the data subject above.</w:t>
      </w:r>
      <w:r w:rsidR="0068320B" w:rsidRPr="009D35DC">
        <w:rPr>
          <w:color w:val="000000" w:themeColor="text1"/>
          <w:sz w:val="20"/>
          <w:szCs w:val="20"/>
        </w:rPr>
        <w:br/>
      </w:r>
    </w:p>
    <w:p w14:paraId="6900E4B8" w14:textId="3DA50CDD" w:rsidR="00D073EE" w:rsidRPr="009D35DC" w:rsidRDefault="00D073EE" w:rsidP="00D073EE">
      <w:pPr>
        <w:rPr>
          <w:color w:val="000000" w:themeColor="text1"/>
          <w:sz w:val="20"/>
          <w:szCs w:val="20"/>
        </w:rPr>
      </w:pPr>
      <w:r w:rsidRPr="009D35DC">
        <w:rPr>
          <w:color w:val="000000" w:themeColor="text1"/>
          <w:sz w:val="20"/>
          <w:szCs w:val="20"/>
        </w:rPr>
        <w:t>Name</w:t>
      </w:r>
      <w:r w:rsidRPr="009D35DC">
        <w:rPr>
          <w:color w:val="000000" w:themeColor="text1"/>
          <w:sz w:val="20"/>
          <w:szCs w:val="20"/>
        </w:rPr>
        <w:tab/>
      </w:r>
      <w:r w:rsidRPr="009D35DC">
        <w:rPr>
          <w:color w:val="000000" w:themeColor="text1"/>
          <w:sz w:val="20"/>
          <w:szCs w:val="20"/>
        </w:rPr>
        <w:tab/>
        <w:t>…………………………………………………</w:t>
      </w:r>
    </w:p>
    <w:p w14:paraId="2D0814DA" w14:textId="3F9028C0" w:rsidR="00D073EE" w:rsidRPr="009D35DC" w:rsidRDefault="0068320B" w:rsidP="00D073EE">
      <w:pPr>
        <w:rPr>
          <w:color w:val="000000" w:themeColor="text1"/>
          <w:sz w:val="20"/>
          <w:szCs w:val="20"/>
        </w:rPr>
      </w:pPr>
      <w:r w:rsidRPr="009D35DC">
        <w:rPr>
          <w:color w:val="000000" w:themeColor="text1"/>
          <w:sz w:val="20"/>
          <w:szCs w:val="20"/>
        </w:rPr>
        <w:br/>
      </w:r>
      <w:r w:rsidR="00D073EE" w:rsidRPr="009D35DC">
        <w:rPr>
          <w:color w:val="000000" w:themeColor="text1"/>
          <w:sz w:val="20"/>
          <w:szCs w:val="20"/>
        </w:rPr>
        <w:t>Signature:</w:t>
      </w:r>
      <w:r w:rsidR="00D073EE" w:rsidRPr="009D35DC">
        <w:rPr>
          <w:color w:val="000000" w:themeColor="text1"/>
          <w:sz w:val="20"/>
          <w:szCs w:val="20"/>
        </w:rPr>
        <w:tab/>
        <w:t>…………………………………………………</w:t>
      </w:r>
      <w:r w:rsidRPr="009D35DC">
        <w:rPr>
          <w:color w:val="000000" w:themeColor="text1"/>
          <w:sz w:val="20"/>
          <w:szCs w:val="20"/>
        </w:rPr>
        <w:br/>
      </w:r>
    </w:p>
    <w:p w14:paraId="2A14ABBD" w14:textId="77777777" w:rsidR="00D073EE" w:rsidRPr="009D35DC" w:rsidRDefault="00D073EE" w:rsidP="00D073EE">
      <w:pPr>
        <w:rPr>
          <w:color w:val="000000" w:themeColor="text1"/>
          <w:sz w:val="20"/>
          <w:szCs w:val="20"/>
        </w:rPr>
      </w:pPr>
      <w:r w:rsidRPr="009D35DC">
        <w:rPr>
          <w:color w:val="000000" w:themeColor="text1"/>
          <w:sz w:val="20"/>
          <w:szCs w:val="20"/>
        </w:rPr>
        <w:t>Date:</w:t>
      </w:r>
      <w:r w:rsidRPr="009D35DC">
        <w:rPr>
          <w:color w:val="000000" w:themeColor="text1"/>
          <w:sz w:val="20"/>
          <w:szCs w:val="20"/>
        </w:rPr>
        <w:tab/>
      </w:r>
      <w:r w:rsidRPr="009D35DC">
        <w:rPr>
          <w:color w:val="000000" w:themeColor="text1"/>
          <w:sz w:val="20"/>
          <w:szCs w:val="20"/>
        </w:rPr>
        <w:tab/>
        <w:t>…………………………………………………</w:t>
      </w:r>
      <w:bookmarkEnd w:id="19"/>
    </w:p>
    <w:sectPr w:rsidR="00D073EE" w:rsidRPr="009D35DC" w:rsidSect="00540FB9">
      <w:headerReference w:type="default" r:id="rId17"/>
      <w:footerReference w:type="default" r:id="rId18"/>
      <w:headerReference w:type="first" r:id="rId19"/>
      <w:pgSz w:w="11906" w:h="16838"/>
      <w:pgMar w:top="1134" w:right="1134" w:bottom="1134" w:left="1134" w:header="39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57081" w14:textId="77777777" w:rsidR="00551C27" w:rsidRDefault="00551C27" w:rsidP="00AF103B">
      <w:r>
        <w:separator/>
      </w:r>
    </w:p>
    <w:p w14:paraId="16E9E8E5" w14:textId="77777777" w:rsidR="00551C27" w:rsidRDefault="00551C27" w:rsidP="00AF103B"/>
  </w:endnote>
  <w:endnote w:type="continuationSeparator" w:id="0">
    <w:p w14:paraId="3E938D55" w14:textId="77777777" w:rsidR="00551C27" w:rsidRDefault="00551C27" w:rsidP="00AF103B">
      <w:r>
        <w:continuationSeparator/>
      </w:r>
    </w:p>
    <w:p w14:paraId="3DA1D0B1" w14:textId="77777777" w:rsidR="00551C27" w:rsidRDefault="00551C27" w:rsidP="00AF10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Bold">
    <w:altName w:val="Calibri"/>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6F58F" w14:textId="6D40B35C" w:rsidR="0097597C" w:rsidRDefault="0097597C">
    <w:pPr>
      <w:pStyle w:val="Footer"/>
    </w:pPr>
    <w:r w:rsidRPr="00105AF5">
      <w:t xml:space="preserve">Page </w:t>
    </w:r>
    <w:r w:rsidRPr="00105AF5">
      <w:fldChar w:fldCharType="begin"/>
    </w:r>
    <w:r w:rsidRPr="00105AF5">
      <w:instrText xml:space="preserve"> PAGE   \* MERGEFORMAT </w:instrText>
    </w:r>
    <w:r w:rsidRPr="00105AF5">
      <w:fldChar w:fldCharType="separate"/>
    </w:r>
    <w:r w:rsidR="00ED3421">
      <w:rPr>
        <w:noProof/>
      </w:rPr>
      <w:t>6</w:t>
    </w:r>
    <w:r w:rsidRPr="00105AF5">
      <w:rPr>
        <w:noProof/>
      </w:rPr>
      <w:fldChar w:fldCharType="end"/>
    </w:r>
    <w:r w:rsidRPr="00105AF5">
      <w:t xml:space="preserve">  of </w:t>
    </w:r>
    <w:r w:rsidR="00551C27">
      <w:fldChar w:fldCharType="begin"/>
    </w:r>
    <w:r w:rsidR="00551C27">
      <w:instrText xml:space="preserve"> NUMPAGES   \* MERGEFORMAT </w:instrText>
    </w:r>
    <w:r w:rsidR="00551C27">
      <w:fldChar w:fldCharType="separate"/>
    </w:r>
    <w:r w:rsidR="00ED3421">
      <w:rPr>
        <w:noProof/>
      </w:rPr>
      <w:t>6</w:t>
    </w:r>
    <w:r w:rsidR="00551C2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945431"/>
      <w:docPartObj>
        <w:docPartGallery w:val="Page Numbers (Bottom of Page)"/>
        <w:docPartUnique/>
      </w:docPartObj>
    </w:sdtPr>
    <w:sdtEndPr/>
    <w:sdtContent>
      <w:sdt>
        <w:sdtPr>
          <w:id w:val="1654180797"/>
          <w:docPartObj>
            <w:docPartGallery w:val="Page Numbers (Top of Page)"/>
            <w:docPartUnique/>
          </w:docPartObj>
        </w:sdtPr>
        <w:sdtEndPr/>
        <w:sdtContent>
          <w:p w14:paraId="77B4B3F8" w14:textId="431B303D" w:rsidR="009D35DC" w:rsidRDefault="009D35DC">
            <w:pPr>
              <w:pStyle w:val="Footer"/>
            </w:pPr>
            <w:r>
              <w:t xml:space="preserve">Page </w:t>
            </w:r>
            <w:r>
              <w:rPr>
                <w:b/>
                <w:bCs/>
              </w:rPr>
              <w:fldChar w:fldCharType="begin"/>
            </w:r>
            <w:r>
              <w:rPr>
                <w:b/>
                <w:bCs/>
              </w:rPr>
              <w:instrText xml:space="preserve"> PAGE </w:instrText>
            </w:r>
            <w:r>
              <w:rPr>
                <w:b/>
                <w:bCs/>
              </w:rPr>
              <w:fldChar w:fldCharType="separate"/>
            </w:r>
            <w:r w:rsidR="00ED342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D3421">
              <w:rPr>
                <w:b/>
                <w:bCs/>
                <w:noProof/>
              </w:rPr>
              <w:t>8</w:t>
            </w:r>
            <w:r>
              <w:rPr>
                <w:b/>
                <w:bCs/>
              </w:rPr>
              <w:fldChar w:fldCharType="end"/>
            </w:r>
            <w:r>
              <w:rPr>
                <w:b/>
                <w:bCs/>
              </w:rPr>
              <w:tab/>
            </w:r>
            <w:r>
              <w:rPr>
                <w:b/>
                <w:bCs/>
              </w:rPr>
              <w:tab/>
            </w:r>
            <w:r>
              <w:t>July 18</w:t>
            </w:r>
          </w:p>
        </w:sdtContent>
      </w:sdt>
    </w:sdtContent>
  </w:sdt>
  <w:p w14:paraId="6C5CB00E" w14:textId="77777777" w:rsidR="009D35DC" w:rsidRDefault="009D35D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6CEBE" w14:textId="06C6541A" w:rsidR="00FA4855" w:rsidRPr="00FA4855" w:rsidRDefault="00FA4855" w:rsidP="00FA4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BE9F5" w14:textId="77777777" w:rsidR="00551C27" w:rsidRDefault="00551C27" w:rsidP="00AF103B">
      <w:r>
        <w:separator/>
      </w:r>
    </w:p>
    <w:p w14:paraId="42EB44C1" w14:textId="77777777" w:rsidR="00551C27" w:rsidRDefault="00551C27" w:rsidP="00AF103B"/>
  </w:footnote>
  <w:footnote w:type="continuationSeparator" w:id="0">
    <w:p w14:paraId="24269BB6" w14:textId="77777777" w:rsidR="00551C27" w:rsidRDefault="00551C27" w:rsidP="00AF103B">
      <w:r>
        <w:continuationSeparator/>
      </w:r>
    </w:p>
    <w:p w14:paraId="7830612B" w14:textId="77777777" w:rsidR="00551C27" w:rsidRDefault="00551C27" w:rsidP="00AF10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sz w:val="32"/>
        <w:szCs w:val="32"/>
      </w:rPr>
      <w:alias w:val="Title"/>
      <w:id w:val="77738743"/>
      <w:placeholder>
        <w:docPart w:val="D437AEED4FA8437C91E582883EBB7C43"/>
      </w:placeholder>
      <w:dataBinding w:prefixMappings="xmlns:ns0='http://schemas.openxmlformats.org/package/2006/metadata/core-properties' xmlns:ns1='http://purl.org/dc/elements/1.1/'" w:xpath="/ns0:coreProperties[1]/ns1:title[1]" w:storeItemID="{6C3C8BC8-F283-45AE-878A-BAB7291924A1}"/>
      <w:text/>
    </w:sdtPr>
    <w:sdtEndPr/>
    <w:sdtContent>
      <w:p w14:paraId="3358081F" w14:textId="6690E01E" w:rsidR="00750985" w:rsidRDefault="00750985" w:rsidP="00750985">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b/>
            <w:sz w:val="32"/>
            <w:szCs w:val="32"/>
          </w:rPr>
          <w:t>Tacolneston &amp; Morley CE VA Primary Schools Federation</w:t>
        </w:r>
      </w:p>
    </w:sdtContent>
  </w:sdt>
  <w:p w14:paraId="4B486503" w14:textId="77777777" w:rsidR="00750985" w:rsidRDefault="007509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D1BFA" w14:textId="77777777" w:rsidR="00D073EE" w:rsidRPr="00540FB9" w:rsidRDefault="00D073EE" w:rsidP="00540F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4969E" w14:textId="77777777" w:rsidR="00D073EE" w:rsidRDefault="00D073EE" w:rsidP="00AF103B">
    <w:pPr>
      <w:pStyle w:val="Header"/>
    </w:pPr>
  </w:p>
  <w:p w14:paraId="200311AE" w14:textId="77777777" w:rsidR="00D073EE" w:rsidRDefault="00D073EE" w:rsidP="00AF103B">
    <w:pPr>
      <w:pStyle w:val="Header"/>
    </w:pPr>
  </w:p>
  <w:p w14:paraId="30C9F171" w14:textId="77777777" w:rsidR="00D073EE" w:rsidRPr="004A40E8" w:rsidRDefault="00D073EE" w:rsidP="00AF103B">
    <w:pPr>
      <w:pStyle w:val="Header"/>
    </w:pPr>
    <w:r>
      <w:rPr>
        <w:noProof/>
        <w:lang w:eastAsia="en-GB"/>
      </w:rPr>
      <w:drawing>
        <wp:inline distT="0" distB="0" distL="0" distR="0" wp14:anchorId="479F17F4" wp14:editId="3D66D451">
          <wp:extent cx="4867275" cy="2043430"/>
          <wp:effectExtent l="0" t="0" r="0" b="0"/>
          <wp:docPr id="39" name="Picture 39" descr="ui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i_mai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7275" cy="2043430"/>
                  </a:xfrm>
                  <a:prstGeom prst="rect">
                    <a:avLst/>
                  </a:prstGeom>
                  <a:noFill/>
                  <a:ln>
                    <a:noFill/>
                  </a:ln>
                </pic:spPr>
              </pic:pic>
            </a:graphicData>
          </a:graphic>
        </wp:inline>
      </w:drawing>
    </w:r>
  </w:p>
  <w:p w14:paraId="4E403C7D" w14:textId="77777777" w:rsidR="00D073EE" w:rsidRPr="00170006" w:rsidRDefault="00D073EE" w:rsidP="00AF103B">
    <w:pPr>
      <w:pStyle w:val="Mainheading1"/>
    </w:pPr>
  </w:p>
  <w:p w14:paraId="115D6958" w14:textId="77777777" w:rsidR="00D073EE" w:rsidRDefault="00D073EE" w:rsidP="00AF10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E03"/>
    <w:multiLevelType w:val="multilevel"/>
    <w:tmpl w:val="6A8E30A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73759A8"/>
    <w:multiLevelType w:val="hybridMultilevel"/>
    <w:tmpl w:val="A3C08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B14D98"/>
    <w:multiLevelType w:val="hybridMultilevel"/>
    <w:tmpl w:val="082E21FE"/>
    <w:lvl w:ilvl="0" w:tplc="8B3E6342">
      <w:start w:val="1"/>
      <w:numFmt w:val="bullet"/>
      <w:pStyle w:val="BUllets"/>
      <w:lvlText w:val=""/>
      <w:lvlJc w:val="left"/>
      <w:pPr>
        <w:tabs>
          <w:tab w:val="num" w:pos="284"/>
        </w:tabs>
        <w:ind w:left="284" w:hanging="284"/>
      </w:pPr>
      <w:rPr>
        <w:rFonts w:ascii="Symbol" w:hAnsi="Symbol" w:hint="default"/>
        <w:color w:val="00357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955E1F"/>
    <w:multiLevelType w:val="hybridMultilevel"/>
    <w:tmpl w:val="8FD8D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B044B590">
      <w:numFmt w:val="bullet"/>
      <w:lvlText w:val="•"/>
      <w:lvlJc w:val="left"/>
      <w:pPr>
        <w:ind w:left="2520" w:hanging="720"/>
      </w:pPr>
      <w:rPr>
        <w:rFonts w:ascii="Segoe UI" w:eastAsia="Times New Roman" w:hAnsi="Segoe UI" w:cs="Segoe U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C36EC7"/>
    <w:multiLevelType w:val="hybridMultilevel"/>
    <w:tmpl w:val="45E02756"/>
    <w:lvl w:ilvl="0" w:tplc="9A4CD918">
      <w:numFmt w:val="bullet"/>
      <w:pStyle w:val="toptipsbullet"/>
      <w:lvlText w:val="•"/>
      <w:lvlJc w:val="left"/>
      <w:pPr>
        <w:ind w:left="1429" w:hanging="360"/>
      </w:pPr>
      <w:rPr>
        <w:rFonts w:ascii="Calibri" w:eastAsia="Times New Roman" w:hAnsi="Calibri" w:cs="Calibri" w:hint="default"/>
        <w:b/>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C12"/>
    <w:rsid w:val="00010368"/>
    <w:rsid w:val="000228D0"/>
    <w:rsid w:val="00023FCE"/>
    <w:rsid w:val="0002746C"/>
    <w:rsid w:val="00032BC9"/>
    <w:rsid w:val="00056FE6"/>
    <w:rsid w:val="00065668"/>
    <w:rsid w:val="0006672E"/>
    <w:rsid w:val="00080388"/>
    <w:rsid w:val="000B5D4C"/>
    <w:rsid w:val="000D7794"/>
    <w:rsid w:val="001002B5"/>
    <w:rsid w:val="001011F0"/>
    <w:rsid w:val="00105AF5"/>
    <w:rsid w:val="00111749"/>
    <w:rsid w:val="001170F8"/>
    <w:rsid w:val="001238C2"/>
    <w:rsid w:val="00126096"/>
    <w:rsid w:val="00136A19"/>
    <w:rsid w:val="00141D49"/>
    <w:rsid w:val="00165980"/>
    <w:rsid w:val="00170006"/>
    <w:rsid w:val="00170A9F"/>
    <w:rsid w:val="00197358"/>
    <w:rsid w:val="001A70A1"/>
    <w:rsid w:val="002161E9"/>
    <w:rsid w:val="0023131E"/>
    <w:rsid w:val="00264F3A"/>
    <w:rsid w:val="00280266"/>
    <w:rsid w:val="00294508"/>
    <w:rsid w:val="002D5B63"/>
    <w:rsid w:val="002F33DA"/>
    <w:rsid w:val="002F3FC4"/>
    <w:rsid w:val="00316085"/>
    <w:rsid w:val="00323115"/>
    <w:rsid w:val="0033592B"/>
    <w:rsid w:val="00343ADE"/>
    <w:rsid w:val="00361486"/>
    <w:rsid w:val="00372CAF"/>
    <w:rsid w:val="00380777"/>
    <w:rsid w:val="0038377E"/>
    <w:rsid w:val="00386165"/>
    <w:rsid w:val="003A0162"/>
    <w:rsid w:val="003B331F"/>
    <w:rsid w:val="003C23D2"/>
    <w:rsid w:val="003C397A"/>
    <w:rsid w:val="003D1980"/>
    <w:rsid w:val="003D343A"/>
    <w:rsid w:val="003D4191"/>
    <w:rsid w:val="003D6C45"/>
    <w:rsid w:val="003E39EB"/>
    <w:rsid w:val="003E5E0D"/>
    <w:rsid w:val="00407D89"/>
    <w:rsid w:val="00421581"/>
    <w:rsid w:val="00424FF1"/>
    <w:rsid w:val="004259E5"/>
    <w:rsid w:val="004331A9"/>
    <w:rsid w:val="00471BF2"/>
    <w:rsid w:val="004726CC"/>
    <w:rsid w:val="004915B2"/>
    <w:rsid w:val="00494D61"/>
    <w:rsid w:val="004A40E8"/>
    <w:rsid w:val="004B593C"/>
    <w:rsid w:val="004C1F53"/>
    <w:rsid w:val="004D59DB"/>
    <w:rsid w:val="004E3DB8"/>
    <w:rsid w:val="004E54A7"/>
    <w:rsid w:val="004F63A7"/>
    <w:rsid w:val="00523EC0"/>
    <w:rsid w:val="00540FB9"/>
    <w:rsid w:val="0054268C"/>
    <w:rsid w:val="00546FB1"/>
    <w:rsid w:val="00547AEE"/>
    <w:rsid w:val="00551C27"/>
    <w:rsid w:val="00556CEE"/>
    <w:rsid w:val="005637AD"/>
    <w:rsid w:val="0057033B"/>
    <w:rsid w:val="00581FC8"/>
    <w:rsid w:val="00584F9D"/>
    <w:rsid w:val="00595638"/>
    <w:rsid w:val="005A49F5"/>
    <w:rsid w:val="005B5372"/>
    <w:rsid w:val="005C692D"/>
    <w:rsid w:val="005F2D46"/>
    <w:rsid w:val="005F6184"/>
    <w:rsid w:val="00600BA8"/>
    <w:rsid w:val="006309D3"/>
    <w:rsid w:val="0063297B"/>
    <w:rsid w:val="006645F3"/>
    <w:rsid w:val="0068320B"/>
    <w:rsid w:val="006968D4"/>
    <w:rsid w:val="006A1D51"/>
    <w:rsid w:val="006E22E2"/>
    <w:rsid w:val="006F1A01"/>
    <w:rsid w:val="00714F0E"/>
    <w:rsid w:val="00740284"/>
    <w:rsid w:val="007462F9"/>
    <w:rsid w:val="00750985"/>
    <w:rsid w:val="00751A23"/>
    <w:rsid w:val="00752051"/>
    <w:rsid w:val="007527FD"/>
    <w:rsid w:val="00752BD6"/>
    <w:rsid w:val="00765B59"/>
    <w:rsid w:val="00775727"/>
    <w:rsid w:val="00784A0F"/>
    <w:rsid w:val="0079048E"/>
    <w:rsid w:val="00791502"/>
    <w:rsid w:val="00796B79"/>
    <w:rsid w:val="007A5703"/>
    <w:rsid w:val="007B09B7"/>
    <w:rsid w:val="007B29B0"/>
    <w:rsid w:val="007B5E81"/>
    <w:rsid w:val="007B718B"/>
    <w:rsid w:val="007C75F7"/>
    <w:rsid w:val="007D2E13"/>
    <w:rsid w:val="007F09C7"/>
    <w:rsid w:val="00804B6D"/>
    <w:rsid w:val="00810167"/>
    <w:rsid w:val="008117FD"/>
    <w:rsid w:val="00836A4D"/>
    <w:rsid w:val="00840C07"/>
    <w:rsid w:val="008447FD"/>
    <w:rsid w:val="00845B4D"/>
    <w:rsid w:val="008525F5"/>
    <w:rsid w:val="00862CDD"/>
    <w:rsid w:val="0086477E"/>
    <w:rsid w:val="00870320"/>
    <w:rsid w:val="008715C6"/>
    <w:rsid w:val="00880A6E"/>
    <w:rsid w:val="008943AD"/>
    <w:rsid w:val="008C209E"/>
    <w:rsid w:val="008E62DD"/>
    <w:rsid w:val="008F6CAA"/>
    <w:rsid w:val="008F7F3D"/>
    <w:rsid w:val="00907188"/>
    <w:rsid w:val="009274E7"/>
    <w:rsid w:val="00932D77"/>
    <w:rsid w:val="0094405B"/>
    <w:rsid w:val="0097597C"/>
    <w:rsid w:val="00977051"/>
    <w:rsid w:val="009B0637"/>
    <w:rsid w:val="009B0757"/>
    <w:rsid w:val="009B2445"/>
    <w:rsid w:val="009D0A61"/>
    <w:rsid w:val="009D35DC"/>
    <w:rsid w:val="00A071B8"/>
    <w:rsid w:val="00A2190E"/>
    <w:rsid w:val="00A40259"/>
    <w:rsid w:val="00A41B11"/>
    <w:rsid w:val="00A474C7"/>
    <w:rsid w:val="00A720FD"/>
    <w:rsid w:val="00A74DFD"/>
    <w:rsid w:val="00A7713D"/>
    <w:rsid w:val="00A802B2"/>
    <w:rsid w:val="00AA6859"/>
    <w:rsid w:val="00AB6D88"/>
    <w:rsid w:val="00AC6D87"/>
    <w:rsid w:val="00AD04DC"/>
    <w:rsid w:val="00AD1AC7"/>
    <w:rsid w:val="00AD4D96"/>
    <w:rsid w:val="00AE1AD4"/>
    <w:rsid w:val="00AE2E39"/>
    <w:rsid w:val="00AF103B"/>
    <w:rsid w:val="00B045F6"/>
    <w:rsid w:val="00B05750"/>
    <w:rsid w:val="00B13C12"/>
    <w:rsid w:val="00B37A9A"/>
    <w:rsid w:val="00B40E22"/>
    <w:rsid w:val="00B46C4B"/>
    <w:rsid w:val="00B87FB1"/>
    <w:rsid w:val="00B95B18"/>
    <w:rsid w:val="00BA4FF9"/>
    <w:rsid w:val="00BB69D1"/>
    <w:rsid w:val="00BC53DE"/>
    <w:rsid w:val="00BE59AE"/>
    <w:rsid w:val="00BE69A4"/>
    <w:rsid w:val="00C116CF"/>
    <w:rsid w:val="00C12C74"/>
    <w:rsid w:val="00C32DAA"/>
    <w:rsid w:val="00C3717D"/>
    <w:rsid w:val="00C407F9"/>
    <w:rsid w:val="00C46B34"/>
    <w:rsid w:val="00C4779A"/>
    <w:rsid w:val="00C52347"/>
    <w:rsid w:val="00C60CC9"/>
    <w:rsid w:val="00C61D45"/>
    <w:rsid w:val="00C71A73"/>
    <w:rsid w:val="00C73591"/>
    <w:rsid w:val="00C76735"/>
    <w:rsid w:val="00C95E12"/>
    <w:rsid w:val="00CA5679"/>
    <w:rsid w:val="00CC67E6"/>
    <w:rsid w:val="00D01859"/>
    <w:rsid w:val="00D06A62"/>
    <w:rsid w:val="00D073EE"/>
    <w:rsid w:val="00D113B0"/>
    <w:rsid w:val="00D13843"/>
    <w:rsid w:val="00D203BC"/>
    <w:rsid w:val="00D25D48"/>
    <w:rsid w:val="00D335C3"/>
    <w:rsid w:val="00D621F3"/>
    <w:rsid w:val="00D6442F"/>
    <w:rsid w:val="00D645E7"/>
    <w:rsid w:val="00D756C9"/>
    <w:rsid w:val="00D916A4"/>
    <w:rsid w:val="00D9414A"/>
    <w:rsid w:val="00D9718D"/>
    <w:rsid w:val="00DB27CE"/>
    <w:rsid w:val="00DB3F47"/>
    <w:rsid w:val="00DB7498"/>
    <w:rsid w:val="00DC2B60"/>
    <w:rsid w:val="00DC4473"/>
    <w:rsid w:val="00DC6FE7"/>
    <w:rsid w:val="00DE0967"/>
    <w:rsid w:val="00E062FB"/>
    <w:rsid w:val="00E339D8"/>
    <w:rsid w:val="00E43E66"/>
    <w:rsid w:val="00E45392"/>
    <w:rsid w:val="00E83F04"/>
    <w:rsid w:val="00E91F97"/>
    <w:rsid w:val="00E9345C"/>
    <w:rsid w:val="00EB4753"/>
    <w:rsid w:val="00EC77CC"/>
    <w:rsid w:val="00ED129D"/>
    <w:rsid w:val="00ED3421"/>
    <w:rsid w:val="00EE0D19"/>
    <w:rsid w:val="00EE536F"/>
    <w:rsid w:val="00F01ECF"/>
    <w:rsid w:val="00F0747A"/>
    <w:rsid w:val="00F5265F"/>
    <w:rsid w:val="00F55A8A"/>
    <w:rsid w:val="00F57EC8"/>
    <w:rsid w:val="00F6108A"/>
    <w:rsid w:val="00F71F11"/>
    <w:rsid w:val="00FA260C"/>
    <w:rsid w:val="00FA3C5D"/>
    <w:rsid w:val="00FA4855"/>
    <w:rsid w:val="00FC1D4C"/>
    <w:rsid w:val="00FD4DAE"/>
    <w:rsid w:val="00FE03E6"/>
    <w:rsid w:val="00FE1BE5"/>
    <w:rsid w:val="00FE3FCA"/>
    <w:rsid w:val="00FE41C7"/>
    <w:rsid w:val="00FE5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372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03B"/>
    <w:pPr>
      <w:spacing w:after="120"/>
    </w:pPr>
    <w:rPr>
      <w:rFonts w:ascii="Segoe UI" w:hAnsi="Segoe UI" w:cs="Segoe UI"/>
      <w:color w:val="595959"/>
      <w:sz w:val="24"/>
      <w:szCs w:val="24"/>
      <w:lang w:eastAsia="en-US"/>
    </w:rPr>
  </w:style>
  <w:style w:type="paragraph" w:styleId="Heading1">
    <w:name w:val="heading 1"/>
    <w:basedOn w:val="Mainheading1"/>
    <w:next w:val="Normal"/>
    <w:link w:val="Heading1Char"/>
    <w:qFormat/>
    <w:rsid w:val="0094405B"/>
    <w:pPr>
      <w:ind w:firstLine="709"/>
      <w:outlineLvl w:val="0"/>
    </w:pPr>
    <w:rPr>
      <w:color w:val="52A6CC"/>
      <w:sz w:val="72"/>
      <w:szCs w:val="72"/>
    </w:rPr>
  </w:style>
  <w:style w:type="paragraph" w:styleId="Heading2">
    <w:name w:val="heading 2"/>
    <w:basedOn w:val="Normal"/>
    <w:next w:val="Normal"/>
    <w:link w:val="Heading2Char"/>
    <w:unhideWhenUsed/>
    <w:qFormat/>
    <w:rsid w:val="00AF103B"/>
    <w:pPr>
      <w:outlineLvl w:val="1"/>
    </w:pPr>
    <w:rPr>
      <w:b/>
      <w:noProof/>
      <w:color w:val="52A6CC"/>
      <w:sz w:val="36"/>
      <w:szCs w:val="32"/>
      <w:lang w:val="en-US"/>
    </w:rPr>
  </w:style>
  <w:style w:type="paragraph" w:styleId="Heading3">
    <w:name w:val="heading 3"/>
    <w:basedOn w:val="Normal"/>
    <w:next w:val="Normal"/>
    <w:link w:val="Heading3Char"/>
    <w:unhideWhenUsed/>
    <w:qFormat/>
    <w:rsid w:val="00AF103B"/>
    <w:pPr>
      <w:outlineLvl w:val="2"/>
    </w:pPr>
    <w:rPr>
      <w:b/>
      <w:noProof/>
      <w:color w:val="52A6CC"/>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3C12"/>
    <w:pPr>
      <w:tabs>
        <w:tab w:val="center" w:pos="4320"/>
        <w:tab w:val="right" w:pos="8640"/>
      </w:tabs>
    </w:pPr>
  </w:style>
  <w:style w:type="paragraph" w:styleId="Footer">
    <w:name w:val="footer"/>
    <w:basedOn w:val="Normal"/>
    <w:link w:val="FooterChar"/>
    <w:uiPriority w:val="99"/>
    <w:rsid w:val="00B13C12"/>
    <w:pPr>
      <w:tabs>
        <w:tab w:val="center" w:pos="4320"/>
        <w:tab w:val="right" w:pos="8640"/>
      </w:tabs>
    </w:pPr>
  </w:style>
  <w:style w:type="paragraph" w:customStyle="1" w:styleId="BasicParagraph">
    <w:name w:val="[Basic Paragraph]"/>
    <w:basedOn w:val="Normal"/>
    <w:rsid w:val="00B87FB1"/>
    <w:pPr>
      <w:autoSpaceDE w:val="0"/>
      <w:autoSpaceDN w:val="0"/>
      <w:adjustRightInd w:val="0"/>
      <w:spacing w:line="288" w:lineRule="auto"/>
      <w:textAlignment w:val="center"/>
    </w:pPr>
    <w:rPr>
      <w:rFonts w:ascii="Times-Roman" w:hAnsi="Times-Roman" w:cs="Times-Roman"/>
      <w:color w:val="000000"/>
    </w:rPr>
  </w:style>
  <w:style w:type="paragraph" w:customStyle="1" w:styleId="Bodytext">
    <w:name w:val="Bodytext"/>
    <w:basedOn w:val="Normal"/>
    <w:rsid w:val="005A49F5"/>
    <w:pPr>
      <w:spacing w:after="260" w:line="260" w:lineRule="exact"/>
    </w:pPr>
    <w:rPr>
      <w:rFonts w:ascii="Calibri" w:hAnsi="Calibri"/>
    </w:rPr>
  </w:style>
  <w:style w:type="paragraph" w:customStyle="1" w:styleId="Mainheading1">
    <w:name w:val="Main heading 1"/>
    <w:basedOn w:val="BasicParagraph"/>
    <w:rsid w:val="00B87FB1"/>
    <w:pPr>
      <w:suppressAutoHyphens/>
      <w:spacing w:line="240" w:lineRule="auto"/>
    </w:pPr>
    <w:rPr>
      <w:rFonts w:ascii="Calibri-Bold" w:hAnsi="Calibri-Bold" w:cs="Calibri-Bold"/>
      <w:b/>
      <w:bCs/>
      <w:color w:val="003782"/>
      <w:sz w:val="30"/>
      <w:szCs w:val="30"/>
    </w:rPr>
  </w:style>
  <w:style w:type="paragraph" w:customStyle="1" w:styleId="Mainheading1withspace">
    <w:name w:val="Main heading 1 with space"/>
    <w:basedOn w:val="Mainheading1"/>
    <w:rsid w:val="005A49F5"/>
    <w:pPr>
      <w:spacing w:before="480"/>
    </w:pPr>
    <w:rPr>
      <w:rFonts w:cs="Times New Roman"/>
      <w:szCs w:val="20"/>
    </w:rPr>
  </w:style>
  <w:style w:type="paragraph" w:customStyle="1" w:styleId="BUllets">
    <w:name w:val="BUllets"/>
    <w:basedOn w:val="Bodytext"/>
    <w:rsid w:val="005A49F5"/>
    <w:pPr>
      <w:numPr>
        <w:numId w:val="1"/>
      </w:numPr>
    </w:pPr>
  </w:style>
  <w:style w:type="paragraph" w:customStyle="1" w:styleId="Mainbodytext">
    <w:name w:val="Main bodytext"/>
    <w:basedOn w:val="Normal"/>
    <w:rsid w:val="00C4779A"/>
    <w:pPr>
      <w:spacing w:after="110" w:line="210" w:lineRule="exact"/>
    </w:pPr>
    <w:rPr>
      <w:rFonts w:ascii="Calibri" w:hAnsi="Calibri"/>
      <w:color w:val="58585A"/>
      <w:sz w:val="19"/>
    </w:rPr>
  </w:style>
  <w:style w:type="table" w:styleId="TableGrid">
    <w:name w:val="Table Grid"/>
    <w:basedOn w:val="TableNormal"/>
    <w:uiPriority w:val="39"/>
    <w:rsid w:val="00844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62CDD"/>
    <w:pPr>
      <w:widowControl w:val="0"/>
      <w:autoSpaceDE w:val="0"/>
      <w:autoSpaceDN w:val="0"/>
    </w:pPr>
    <w:rPr>
      <w:sz w:val="22"/>
      <w:szCs w:val="22"/>
      <w:lang w:val="en-US"/>
    </w:rPr>
  </w:style>
  <w:style w:type="paragraph" w:styleId="ListParagraph">
    <w:name w:val="List Paragraph"/>
    <w:basedOn w:val="Normal"/>
    <w:link w:val="ListParagraphChar"/>
    <w:uiPriority w:val="34"/>
    <w:qFormat/>
    <w:rsid w:val="00AD04DC"/>
    <w:pPr>
      <w:ind w:left="720"/>
      <w:contextualSpacing/>
    </w:pPr>
    <w:rPr>
      <w:rFonts w:ascii="Calibri" w:eastAsia="Calibri" w:hAnsi="Calibri" w:cs="Times New Roman"/>
    </w:rPr>
  </w:style>
  <w:style w:type="paragraph" w:customStyle="1" w:styleId="toptipsbullet">
    <w:name w:val="top_tips_bullet"/>
    <w:basedOn w:val="Normal"/>
    <w:qFormat/>
    <w:rsid w:val="0094405B"/>
    <w:pPr>
      <w:numPr>
        <w:numId w:val="2"/>
      </w:numPr>
      <w:ind w:right="2126"/>
    </w:pPr>
    <w:rPr>
      <w:rFonts w:ascii="Calibri" w:hAnsi="Calibri"/>
      <w:noProof/>
      <w:color w:val="808080"/>
      <w:lang w:val="en-US"/>
    </w:rPr>
  </w:style>
  <w:style w:type="character" w:customStyle="1" w:styleId="Heading1Char">
    <w:name w:val="Heading 1 Char"/>
    <w:link w:val="Heading1"/>
    <w:rsid w:val="0094405B"/>
    <w:rPr>
      <w:rFonts w:ascii="Calibri-Bold" w:hAnsi="Calibri-Bold" w:cs="Calibri-Bold"/>
      <w:b/>
      <w:bCs/>
      <w:color w:val="52A6CC"/>
      <w:sz w:val="72"/>
      <w:szCs w:val="72"/>
      <w:lang w:eastAsia="en-US"/>
    </w:rPr>
  </w:style>
  <w:style w:type="character" w:customStyle="1" w:styleId="Heading2Char">
    <w:name w:val="Heading 2 Char"/>
    <w:link w:val="Heading2"/>
    <w:rsid w:val="00AF103B"/>
    <w:rPr>
      <w:rFonts w:ascii="Segoe UI" w:hAnsi="Segoe UI" w:cs="Segoe UI"/>
      <w:b/>
      <w:noProof/>
      <w:color w:val="52A6CC"/>
      <w:sz w:val="36"/>
      <w:szCs w:val="32"/>
      <w:lang w:val="en-US" w:eastAsia="en-US"/>
    </w:rPr>
  </w:style>
  <w:style w:type="character" w:customStyle="1" w:styleId="Heading3Char">
    <w:name w:val="Heading 3 Char"/>
    <w:link w:val="Heading3"/>
    <w:rsid w:val="00AF103B"/>
    <w:rPr>
      <w:rFonts w:ascii="Segoe UI" w:hAnsi="Segoe UI" w:cs="Segoe UI"/>
      <w:b/>
      <w:noProof/>
      <w:color w:val="52A6CC"/>
      <w:sz w:val="28"/>
      <w:szCs w:val="24"/>
      <w:lang w:val="en-US" w:eastAsia="en-US"/>
    </w:rPr>
  </w:style>
  <w:style w:type="character" w:customStyle="1" w:styleId="courseheader1">
    <w:name w:val="course_header1"/>
    <w:qFormat/>
    <w:rsid w:val="00AF103B"/>
    <w:rPr>
      <w:b/>
      <w:color w:val="FFFFFF"/>
      <w:sz w:val="20"/>
    </w:rPr>
  </w:style>
  <w:style w:type="character" w:customStyle="1" w:styleId="moduleheader">
    <w:name w:val="module_header"/>
    <w:qFormat/>
    <w:rsid w:val="00AF103B"/>
    <w:rPr>
      <w:b/>
      <w:color w:val="FFFFFF"/>
      <w:sz w:val="40"/>
      <w:szCs w:val="40"/>
    </w:rPr>
  </w:style>
  <w:style w:type="paragraph" w:styleId="BodyText0">
    <w:name w:val="Body Text"/>
    <w:basedOn w:val="Normal"/>
    <w:link w:val="BodyTextChar"/>
    <w:rsid w:val="003C23D2"/>
  </w:style>
  <w:style w:type="character" w:customStyle="1" w:styleId="BodyTextChar">
    <w:name w:val="Body Text Char"/>
    <w:link w:val="BodyText0"/>
    <w:rsid w:val="003C23D2"/>
    <w:rPr>
      <w:rFonts w:ascii="Segoe UI" w:hAnsi="Segoe UI" w:cs="Segoe UI"/>
      <w:color w:val="595959"/>
      <w:sz w:val="24"/>
      <w:szCs w:val="24"/>
      <w:lang w:eastAsia="en-US"/>
    </w:rPr>
  </w:style>
  <w:style w:type="character" w:customStyle="1" w:styleId="ListParagraphChar">
    <w:name w:val="List Paragraph Char"/>
    <w:link w:val="ListParagraph"/>
    <w:uiPriority w:val="34"/>
    <w:rsid w:val="00FE1BE5"/>
    <w:rPr>
      <w:rFonts w:ascii="Calibri" w:eastAsia="Calibri" w:hAnsi="Calibri"/>
      <w:color w:val="595959"/>
      <w:sz w:val="24"/>
      <w:szCs w:val="24"/>
      <w:lang w:eastAsia="en-US"/>
    </w:rPr>
  </w:style>
  <w:style w:type="paragraph" w:styleId="TOCHeading">
    <w:name w:val="TOC Heading"/>
    <w:basedOn w:val="Heading1"/>
    <w:next w:val="Normal"/>
    <w:uiPriority w:val="39"/>
    <w:unhideWhenUsed/>
    <w:qFormat/>
    <w:rsid w:val="00323115"/>
    <w:pPr>
      <w:keepNext/>
      <w:keepLines/>
      <w:suppressAutoHyphens w:val="0"/>
      <w:autoSpaceDE/>
      <w:autoSpaceDN/>
      <w:adjustRightInd/>
      <w:spacing w:before="240" w:after="0" w:line="259" w:lineRule="auto"/>
      <w:ind w:firstLine="0"/>
      <w:textAlignment w:val="auto"/>
      <w:outlineLvl w:val="9"/>
    </w:pPr>
    <w:rPr>
      <w:rFonts w:ascii="Calibri Light" w:hAnsi="Calibri Light" w:cs="Times New Roman"/>
      <w:b w:val="0"/>
      <w:bCs w:val="0"/>
      <w:color w:val="2F5496"/>
      <w:sz w:val="32"/>
      <w:szCs w:val="32"/>
      <w:lang w:val="en-US"/>
    </w:rPr>
  </w:style>
  <w:style w:type="paragraph" w:styleId="TOC1">
    <w:name w:val="toc 1"/>
    <w:basedOn w:val="Normal"/>
    <w:next w:val="Normal"/>
    <w:autoRedefine/>
    <w:uiPriority w:val="39"/>
    <w:rsid w:val="00323115"/>
  </w:style>
  <w:style w:type="paragraph" w:styleId="TOC3">
    <w:name w:val="toc 3"/>
    <w:basedOn w:val="Normal"/>
    <w:next w:val="Normal"/>
    <w:autoRedefine/>
    <w:uiPriority w:val="39"/>
    <w:rsid w:val="00323115"/>
    <w:pPr>
      <w:ind w:left="480"/>
    </w:pPr>
  </w:style>
  <w:style w:type="paragraph" w:styleId="TOC2">
    <w:name w:val="toc 2"/>
    <w:basedOn w:val="Normal"/>
    <w:next w:val="Normal"/>
    <w:autoRedefine/>
    <w:uiPriority w:val="39"/>
    <w:rsid w:val="00323115"/>
    <w:pPr>
      <w:ind w:left="240"/>
    </w:pPr>
  </w:style>
  <w:style w:type="character" w:styleId="Hyperlink">
    <w:name w:val="Hyperlink"/>
    <w:uiPriority w:val="99"/>
    <w:unhideWhenUsed/>
    <w:rsid w:val="00323115"/>
    <w:rPr>
      <w:color w:val="0563C1"/>
      <w:u w:val="single"/>
    </w:rPr>
  </w:style>
  <w:style w:type="character" w:customStyle="1" w:styleId="UnresolvedMention">
    <w:name w:val="Unresolved Mention"/>
    <w:basedOn w:val="DefaultParagraphFont"/>
    <w:uiPriority w:val="99"/>
    <w:semiHidden/>
    <w:unhideWhenUsed/>
    <w:rsid w:val="00D756C9"/>
    <w:rPr>
      <w:color w:val="808080"/>
      <w:shd w:val="clear" w:color="auto" w:fill="E6E6E6"/>
    </w:rPr>
  </w:style>
  <w:style w:type="character" w:customStyle="1" w:styleId="FooterChar">
    <w:name w:val="Footer Char"/>
    <w:basedOn w:val="DefaultParagraphFont"/>
    <w:link w:val="Footer"/>
    <w:uiPriority w:val="99"/>
    <w:rsid w:val="009D35DC"/>
    <w:rPr>
      <w:rFonts w:ascii="Segoe UI" w:hAnsi="Segoe UI" w:cs="Segoe UI"/>
      <w:color w:val="595959"/>
      <w:sz w:val="24"/>
      <w:szCs w:val="24"/>
      <w:lang w:eastAsia="en-US"/>
    </w:rPr>
  </w:style>
  <w:style w:type="character" w:customStyle="1" w:styleId="HeaderChar">
    <w:name w:val="Header Char"/>
    <w:basedOn w:val="DefaultParagraphFont"/>
    <w:link w:val="Header"/>
    <w:uiPriority w:val="99"/>
    <w:rsid w:val="00750985"/>
    <w:rPr>
      <w:rFonts w:ascii="Segoe UI" w:hAnsi="Segoe UI" w:cs="Segoe UI"/>
      <w:color w:val="595959"/>
      <w:sz w:val="24"/>
      <w:szCs w:val="24"/>
      <w:lang w:eastAsia="en-US"/>
    </w:rPr>
  </w:style>
  <w:style w:type="paragraph" w:styleId="BalloonText">
    <w:name w:val="Balloon Text"/>
    <w:basedOn w:val="Normal"/>
    <w:link w:val="BalloonTextChar"/>
    <w:rsid w:val="00750985"/>
    <w:pPr>
      <w:spacing w:after="0"/>
    </w:pPr>
    <w:rPr>
      <w:rFonts w:ascii="Tahoma" w:hAnsi="Tahoma" w:cs="Tahoma"/>
      <w:sz w:val="16"/>
      <w:szCs w:val="16"/>
    </w:rPr>
  </w:style>
  <w:style w:type="character" w:customStyle="1" w:styleId="BalloonTextChar">
    <w:name w:val="Balloon Text Char"/>
    <w:basedOn w:val="DefaultParagraphFont"/>
    <w:link w:val="BalloonText"/>
    <w:rsid w:val="00750985"/>
    <w:rPr>
      <w:rFonts w:ascii="Tahoma" w:hAnsi="Tahoma" w:cs="Tahoma"/>
      <w:color w:val="595959"/>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03B"/>
    <w:pPr>
      <w:spacing w:after="120"/>
    </w:pPr>
    <w:rPr>
      <w:rFonts w:ascii="Segoe UI" w:hAnsi="Segoe UI" w:cs="Segoe UI"/>
      <w:color w:val="595959"/>
      <w:sz w:val="24"/>
      <w:szCs w:val="24"/>
      <w:lang w:eastAsia="en-US"/>
    </w:rPr>
  </w:style>
  <w:style w:type="paragraph" w:styleId="Heading1">
    <w:name w:val="heading 1"/>
    <w:basedOn w:val="Mainheading1"/>
    <w:next w:val="Normal"/>
    <w:link w:val="Heading1Char"/>
    <w:qFormat/>
    <w:rsid w:val="0094405B"/>
    <w:pPr>
      <w:ind w:firstLine="709"/>
      <w:outlineLvl w:val="0"/>
    </w:pPr>
    <w:rPr>
      <w:color w:val="52A6CC"/>
      <w:sz w:val="72"/>
      <w:szCs w:val="72"/>
    </w:rPr>
  </w:style>
  <w:style w:type="paragraph" w:styleId="Heading2">
    <w:name w:val="heading 2"/>
    <w:basedOn w:val="Normal"/>
    <w:next w:val="Normal"/>
    <w:link w:val="Heading2Char"/>
    <w:unhideWhenUsed/>
    <w:qFormat/>
    <w:rsid w:val="00AF103B"/>
    <w:pPr>
      <w:outlineLvl w:val="1"/>
    </w:pPr>
    <w:rPr>
      <w:b/>
      <w:noProof/>
      <w:color w:val="52A6CC"/>
      <w:sz w:val="36"/>
      <w:szCs w:val="32"/>
      <w:lang w:val="en-US"/>
    </w:rPr>
  </w:style>
  <w:style w:type="paragraph" w:styleId="Heading3">
    <w:name w:val="heading 3"/>
    <w:basedOn w:val="Normal"/>
    <w:next w:val="Normal"/>
    <w:link w:val="Heading3Char"/>
    <w:unhideWhenUsed/>
    <w:qFormat/>
    <w:rsid w:val="00AF103B"/>
    <w:pPr>
      <w:outlineLvl w:val="2"/>
    </w:pPr>
    <w:rPr>
      <w:b/>
      <w:noProof/>
      <w:color w:val="52A6CC"/>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3C12"/>
    <w:pPr>
      <w:tabs>
        <w:tab w:val="center" w:pos="4320"/>
        <w:tab w:val="right" w:pos="8640"/>
      </w:tabs>
    </w:pPr>
  </w:style>
  <w:style w:type="paragraph" w:styleId="Footer">
    <w:name w:val="footer"/>
    <w:basedOn w:val="Normal"/>
    <w:link w:val="FooterChar"/>
    <w:uiPriority w:val="99"/>
    <w:rsid w:val="00B13C12"/>
    <w:pPr>
      <w:tabs>
        <w:tab w:val="center" w:pos="4320"/>
        <w:tab w:val="right" w:pos="8640"/>
      </w:tabs>
    </w:pPr>
  </w:style>
  <w:style w:type="paragraph" w:customStyle="1" w:styleId="BasicParagraph">
    <w:name w:val="[Basic Paragraph]"/>
    <w:basedOn w:val="Normal"/>
    <w:rsid w:val="00B87FB1"/>
    <w:pPr>
      <w:autoSpaceDE w:val="0"/>
      <w:autoSpaceDN w:val="0"/>
      <w:adjustRightInd w:val="0"/>
      <w:spacing w:line="288" w:lineRule="auto"/>
      <w:textAlignment w:val="center"/>
    </w:pPr>
    <w:rPr>
      <w:rFonts w:ascii="Times-Roman" w:hAnsi="Times-Roman" w:cs="Times-Roman"/>
      <w:color w:val="000000"/>
    </w:rPr>
  </w:style>
  <w:style w:type="paragraph" w:customStyle="1" w:styleId="Bodytext">
    <w:name w:val="Bodytext"/>
    <w:basedOn w:val="Normal"/>
    <w:rsid w:val="005A49F5"/>
    <w:pPr>
      <w:spacing w:after="260" w:line="260" w:lineRule="exact"/>
    </w:pPr>
    <w:rPr>
      <w:rFonts w:ascii="Calibri" w:hAnsi="Calibri"/>
    </w:rPr>
  </w:style>
  <w:style w:type="paragraph" w:customStyle="1" w:styleId="Mainheading1">
    <w:name w:val="Main heading 1"/>
    <w:basedOn w:val="BasicParagraph"/>
    <w:rsid w:val="00B87FB1"/>
    <w:pPr>
      <w:suppressAutoHyphens/>
      <w:spacing w:line="240" w:lineRule="auto"/>
    </w:pPr>
    <w:rPr>
      <w:rFonts w:ascii="Calibri-Bold" w:hAnsi="Calibri-Bold" w:cs="Calibri-Bold"/>
      <w:b/>
      <w:bCs/>
      <w:color w:val="003782"/>
      <w:sz w:val="30"/>
      <w:szCs w:val="30"/>
    </w:rPr>
  </w:style>
  <w:style w:type="paragraph" w:customStyle="1" w:styleId="Mainheading1withspace">
    <w:name w:val="Main heading 1 with space"/>
    <w:basedOn w:val="Mainheading1"/>
    <w:rsid w:val="005A49F5"/>
    <w:pPr>
      <w:spacing w:before="480"/>
    </w:pPr>
    <w:rPr>
      <w:rFonts w:cs="Times New Roman"/>
      <w:szCs w:val="20"/>
    </w:rPr>
  </w:style>
  <w:style w:type="paragraph" w:customStyle="1" w:styleId="BUllets">
    <w:name w:val="BUllets"/>
    <w:basedOn w:val="Bodytext"/>
    <w:rsid w:val="005A49F5"/>
    <w:pPr>
      <w:numPr>
        <w:numId w:val="1"/>
      </w:numPr>
    </w:pPr>
  </w:style>
  <w:style w:type="paragraph" w:customStyle="1" w:styleId="Mainbodytext">
    <w:name w:val="Main bodytext"/>
    <w:basedOn w:val="Normal"/>
    <w:rsid w:val="00C4779A"/>
    <w:pPr>
      <w:spacing w:after="110" w:line="210" w:lineRule="exact"/>
    </w:pPr>
    <w:rPr>
      <w:rFonts w:ascii="Calibri" w:hAnsi="Calibri"/>
      <w:color w:val="58585A"/>
      <w:sz w:val="19"/>
    </w:rPr>
  </w:style>
  <w:style w:type="table" w:styleId="TableGrid">
    <w:name w:val="Table Grid"/>
    <w:basedOn w:val="TableNormal"/>
    <w:uiPriority w:val="39"/>
    <w:rsid w:val="00844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62CDD"/>
    <w:pPr>
      <w:widowControl w:val="0"/>
      <w:autoSpaceDE w:val="0"/>
      <w:autoSpaceDN w:val="0"/>
    </w:pPr>
    <w:rPr>
      <w:sz w:val="22"/>
      <w:szCs w:val="22"/>
      <w:lang w:val="en-US"/>
    </w:rPr>
  </w:style>
  <w:style w:type="paragraph" w:styleId="ListParagraph">
    <w:name w:val="List Paragraph"/>
    <w:basedOn w:val="Normal"/>
    <w:link w:val="ListParagraphChar"/>
    <w:uiPriority w:val="34"/>
    <w:qFormat/>
    <w:rsid w:val="00AD04DC"/>
    <w:pPr>
      <w:ind w:left="720"/>
      <w:contextualSpacing/>
    </w:pPr>
    <w:rPr>
      <w:rFonts w:ascii="Calibri" w:eastAsia="Calibri" w:hAnsi="Calibri" w:cs="Times New Roman"/>
    </w:rPr>
  </w:style>
  <w:style w:type="paragraph" w:customStyle="1" w:styleId="toptipsbullet">
    <w:name w:val="top_tips_bullet"/>
    <w:basedOn w:val="Normal"/>
    <w:qFormat/>
    <w:rsid w:val="0094405B"/>
    <w:pPr>
      <w:numPr>
        <w:numId w:val="2"/>
      </w:numPr>
      <w:ind w:right="2126"/>
    </w:pPr>
    <w:rPr>
      <w:rFonts w:ascii="Calibri" w:hAnsi="Calibri"/>
      <w:noProof/>
      <w:color w:val="808080"/>
      <w:lang w:val="en-US"/>
    </w:rPr>
  </w:style>
  <w:style w:type="character" w:customStyle="1" w:styleId="Heading1Char">
    <w:name w:val="Heading 1 Char"/>
    <w:link w:val="Heading1"/>
    <w:rsid w:val="0094405B"/>
    <w:rPr>
      <w:rFonts w:ascii="Calibri-Bold" w:hAnsi="Calibri-Bold" w:cs="Calibri-Bold"/>
      <w:b/>
      <w:bCs/>
      <w:color w:val="52A6CC"/>
      <w:sz w:val="72"/>
      <w:szCs w:val="72"/>
      <w:lang w:eastAsia="en-US"/>
    </w:rPr>
  </w:style>
  <w:style w:type="character" w:customStyle="1" w:styleId="Heading2Char">
    <w:name w:val="Heading 2 Char"/>
    <w:link w:val="Heading2"/>
    <w:rsid w:val="00AF103B"/>
    <w:rPr>
      <w:rFonts w:ascii="Segoe UI" w:hAnsi="Segoe UI" w:cs="Segoe UI"/>
      <w:b/>
      <w:noProof/>
      <w:color w:val="52A6CC"/>
      <w:sz w:val="36"/>
      <w:szCs w:val="32"/>
      <w:lang w:val="en-US" w:eastAsia="en-US"/>
    </w:rPr>
  </w:style>
  <w:style w:type="character" w:customStyle="1" w:styleId="Heading3Char">
    <w:name w:val="Heading 3 Char"/>
    <w:link w:val="Heading3"/>
    <w:rsid w:val="00AF103B"/>
    <w:rPr>
      <w:rFonts w:ascii="Segoe UI" w:hAnsi="Segoe UI" w:cs="Segoe UI"/>
      <w:b/>
      <w:noProof/>
      <w:color w:val="52A6CC"/>
      <w:sz w:val="28"/>
      <w:szCs w:val="24"/>
      <w:lang w:val="en-US" w:eastAsia="en-US"/>
    </w:rPr>
  </w:style>
  <w:style w:type="character" w:customStyle="1" w:styleId="courseheader1">
    <w:name w:val="course_header1"/>
    <w:qFormat/>
    <w:rsid w:val="00AF103B"/>
    <w:rPr>
      <w:b/>
      <w:color w:val="FFFFFF"/>
      <w:sz w:val="20"/>
    </w:rPr>
  </w:style>
  <w:style w:type="character" w:customStyle="1" w:styleId="moduleheader">
    <w:name w:val="module_header"/>
    <w:qFormat/>
    <w:rsid w:val="00AF103B"/>
    <w:rPr>
      <w:b/>
      <w:color w:val="FFFFFF"/>
      <w:sz w:val="40"/>
      <w:szCs w:val="40"/>
    </w:rPr>
  </w:style>
  <w:style w:type="paragraph" w:styleId="BodyText0">
    <w:name w:val="Body Text"/>
    <w:basedOn w:val="Normal"/>
    <w:link w:val="BodyTextChar"/>
    <w:rsid w:val="003C23D2"/>
  </w:style>
  <w:style w:type="character" w:customStyle="1" w:styleId="BodyTextChar">
    <w:name w:val="Body Text Char"/>
    <w:link w:val="BodyText0"/>
    <w:rsid w:val="003C23D2"/>
    <w:rPr>
      <w:rFonts w:ascii="Segoe UI" w:hAnsi="Segoe UI" w:cs="Segoe UI"/>
      <w:color w:val="595959"/>
      <w:sz w:val="24"/>
      <w:szCs w:val="24"/>
      <w:lang w:eastAsia="en-US"/>
    </w:rPr>
  </w:style>
  <w:style w:type="character" w:customStyle="1" w:styleId="ListParagraphChar">
    <w:name w:val="List Paragraph Char"/>
    <w:link w:val="ListParagraph"/>
    <w:uiPriority w:val="34"/>
    <w:rsid w:val="00FE1BE5"/>
    <w:rPr>
      <w:rFonts w:ascii="Calibri" w:eastAsia="Calibri" w:hAnsi="Calibri"/>
      <w:color w:val="595959"/>
      <w:sz w:val="24"/>
      <w:szCs w:val="24"/>
      <w:lang w:eastAsia="en-US"/>
    </w:rPr>
  </w:style>
  <w:style w:type="paragraph" w:styleId="TOCHeading">
    <w:name w:val="TOC Heading"/>
    <w:basedOn w:val="Heading1"/>
    <w:next w:val="Normal"/>
    <w:uiPriority w:val="39"/>
    <w:unhideWhenUsed/>
    <w:qFormat/>
    <w:rsid w:val="00323115"/>
    <w:pPr>
      <w:keepNext/>
      <w:keepLines/>
      <w:suppressAutoHyphens w:val="0"/>
      <w:autoSpaceDE/>
      <w:autoSpaceDN/>
      <w:adjustRightInd/>
      <w:spacing w:before="240" w:after="0" w:line="259" w:lineRule="auto"/>
      <w:ind w:firstLine="0"/>
      <w:textAlignment w:val="auto"/>
      <w:outlineLvl w:val="9"/>
    </w:pPr>
    <w:rPr>
      <w:rFonts w:ascii="Calibri Light" w:hAnsi="Calibri Light" w:cs="Times New Roman"/>
      <w:b w:val="0"/>
      <w:bCs w:val="0"/>
      <w:color w:val="2F5496"/>
      <w:sz w:val="32"/>
      <w:szCs w:val="32"/>
      <w:lang w:val="en-US"/>
    </w:rPr>
  </w:style>
  <w:style w:type="paragraph" w:styleId="TOC1">
    <w:name w:val="toc 1"/>
    <w:basedOn w:val="Normal"/>
    <w:next w:val="Normal"/>
    <w:autoRedefine/>
    <w:uiPriority w:val="39"/>
    <w:rsid w:val="00323115"/>
  </w:style>
  <w:style w:type="paragraph" w:styleId="TOC3">
    <w:name w:val="toc 3"/>
    <w:basedOn w:val="Normal"/>
    <w:next w:val="Normal"/>
    <w:autoRedefine/>
    <w:uiPriority w:val="39"/>
    <w:rsid w:val="00323115"/>
    <w:pPr>
      <w:ind w:left="480"/>
    </w:pPr>
  </w:style>
  <w:style w:type="paragraph" w:styleId="TOC2">
    <w:name w:val="toc 2"/>
    <w:basedOn w:val="Normal"/>
    <w:next w:val="Normal"/>
    <w:autoRedefine/>
    <w:uiPriority w:val="39"/>
    <w:rsid w:val="00323115"/>
    <w:pPr>
      <w:ind w:left="240"/>
    </w:pPr>
  </w:style>
  <w:style w:type="character" w:styleId="Hyperlink">
    <w:name w:val="Hyperlink"/>
    <w:uiPriority w:val="99"/>
    <w:unhideWhenUsed/>
    <w:rsid w:val="00323115"/>
    <w:rPr>
      <w:color w:val="0563C1"/>
      <w:u w:val="single"/>
    </w:rPr>
  </w:style>
  <w:style w:type="character" w:customStyle="1" w:styleId="UnresolvedMention">
    <w:name w:val="Unresolved Mention"/>
    <w:basedOn w:val="DefaultParagraphFont"/>
    <w:uiPriority w:val="99"/>
    <w:semiHidden/>
    <w:unhideWhenUsed/>
    <w:rsid w:val="00D756C9"/>
    <w:rPr>
      <w:color w:val="808080"/>
      <w:shd w:val="clear" w:color="auto" w:fill="E6E6E6"/>
    </w:rPr>
  </w:style>
  <w:style w:type="character" w:customStyle="1" w:styleId="FooterChar">
    <w:name w:val="Footer Char"/>
    <w:basedOn w:val="DefaultParagraphFont"/>
    <w:link w:val="Footer"/>
    <w:uiPriority w:val="99"/>
    <w:rsid w:val="009D35DC"/>
    <w:rPr>
      <w:rFonts w:ascii="Segoe UI" w:hAnsi="Segoe UI" w:cs="Segoe UI"/>
      <w:color w:val="595959"/>
      <w:sz w:val="24"/>
      <w:szCs w:val="24"/>
      <w:lang w:eastAsia="en-US"/>
    </w:rPr>
  </w:style>
  <w:style w:type="character" w:customStyle="1" w:styleId="HeaderChar">
    <w:name w:val="Header Char"/>
    <w:basedOn w:val="DefaultParagraphFont"/>
    <w:link w:val="Header"/>
    <w:uiPriority w:val="99"/>
    <w:rsid w:val="00750985"/>
    <w:rPr>
      <w:rFonts w:ascii="Segoe UI" w:hAnsi="Segoe UI" w:cs="Segoe UI"/>
      <w:color w:val="595959"/>
      <w:sz w:val="24"/>
      <w:szCs w:val="24"/>
      <w:lang w:eastAsia="en-US"/>
    </w:rPr>
  </w:style>
  <w:style w:type="paragraph" w:styleId="BalloonText">
    <w:name w:val="Balloon Text"/>
    <w:basedOn w:val="Normal"/>
    <w:link w:val="BalloonTextChar"/>
    <w:rsid w:val="00750985"/>
    <w:pPr>
      <w:spacing w:after="0"/>
    </w:pPr>
    <w:rPr>
      <w:rFonts w:ascii="Tahoma" w:hAnsi="Tahoma" w:cs="Tahoma"/>
      <w:sz w:val="16"/>
      <w:szCs w:val="16"/>
    </w:rPr>
  </w:style>
  <w:style w:type="character" w:customStyle="1" w:styleId="BalloonTextChar">
    <w:name w:val="Balloon Text Char"/>
    <w:basedOn w:val="DefaultParagraphFont"/>
    <w:link w:val="BalloonText"/>
    <w:rsid w:val="00750985"/>
    <w:rPr>
      <w:rFonts w:ascii="Tahoma" w:hAnsi="Tahoma" w:cs="Tahoma"/>
      <w:color w:val="595959"/>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725841">
      <w:bodyDiv w:val="1"/>
      <w:marLeft w:val="0"/>
      <w:marRight w:val="0"/>
      <w:marTop w:val="0"/>
      <w:marBottom w:val="0"/>
      <w:divBdr>
        <w:top w:val="none" w:sz="0" w:space="0" w:color="auto"/>
        <w:left w:val="none" w:sz="0" w:space="0" w:color="auto"/>
        <w:bottom w:val="none" w:sz="0" w:space="0" w:color="auto"/>
        <w:right w:val="none" w:sz="0" w:space="0" w:color="auto"/>
      </w:divBdr>
    </w:div>
    <w:div w:id="969088959">
      <w:bodyDiv w:val="1"/>
      <w:marLeft w:val="0"/>
      <w:marRight w:val="0"/>
      <w:marTop w:val="0"/>
      <w:marBottom w:val="0"/>
      <w:divBdr>
        <w:top w:val="none" w:sz="0" w:space="0" w:color="auto"/>
        <w:left w:val="none" w:sz="0" w:space="0" w:color="auto"/>
        <w:bottom w:val="none" w:sz="0" w:space="0" w:color="auto"/>
        <w:right w:val="none" w:sz="0" w:space="0" w:color="auto"/>
      </w:divBdr>
    </w:div>
    <w:div w:id="1088691115">
      <w:bodyDiv w:val="1"/>
      <w:marLeft w:val="0"/>
      <w:marRight w:val="0"/>
      <w:marTop w:val="0"/>
      <w:marBottom w:val="0"/>
      <w:divBdr>
        <w:top w:val="none" w:sz="0" w:space="0" w:color="auto"/>
        <w:left w:val="none" w:sz="0" w:space="0" w:color="auto"/>
        <w:bottom w:val="none" w:sz="0" w:space="0" w:color="auto"/>
        <w:right w:val="none" w:sz="0" w:space="0" w:color="auto"/>
      </w:divBdr>
    </w:div>
    <w:div w:id="1192306081">
      <w:bodyDiv w:val="1"/>
      <w:marLeft w:val="0"/>
      <w:marRight w:val="0"/>
      <w:marTop w:val="0"/>
      <w:marBottom w:val="0"/>
      <w:divBdr>
        <w:top w:val="none" w:sz="0" w:space="0" w:color="auto"/>
        <w:left w:val="none" w:sz="0" w:space="0" w:color="auto"/>
        <w:bottom w:val="none" w:sz="0" w:space="0" w:color="auto"/>
        <w:right w:val="none" w:sz="0" w:space="0" w:color="auto"/>
      </w:divBdr>
    </w:div>
    <w:div w:id="1545560828">
      <w:bodyDiv w:val="1"/>
      <w:marLeft w:val="0"/>
      <w:marRight w:val="0"/>
      <w:marTop w:val="0"/>
      <w:marBottom w:val="0"/>
      <w:divBdr>
        <w:top w:val="none" w:sz="0" w:space="0" w:color="auto"/>
        <w:left w:val="none" w:sz="0" w:space="0" w:color="auto"/>
        <w:bottom w:val="none" w:sz="0" w:space="0" w:color="auto"/>
        <w:right w:val="none" w:sz="0" w:space="0" w:color="auto"/>
      </w:divBdr>
    </w:div>
    <w:div w:id="1608460087">
      <w:bodyDiv w:val="1"/>
      <w:marLeft w:val="0"/>
      <w:marRight w:val="0"/>
      <w:marTop w:val="0"/>
      <w:marBottom w:val="0"/>
      <w:divBdr>
        <w:top w:val="none" w:sz="0" w:space="0" w:color="auto"/>
        <w:left w:val="none" w:sz="0" w:space="0" w:color="auto"/>
        <w:bottom w:val="none" w:sz="0" w:space="0" w:color="auto"/>
        <w:right w:val="none" w:sz="0" w:space="0" w:color="auto"/>
      </w:divBdr>
    </w:div>
    <w:div w:id="1809929507">
      <w:bodyDiv w:val="1"/>
      <w:marLeft w:val="0"/>
      <w:marRight w:val="0"/>
      <w:marTop w:val="0"/>
      <w:marBottom w:val="0"/>
      <w:divBdr>
        <w:top w:val="none" w:sz="0" w:space="0" w:color="auto"/>
        <w:left w:val="none" w:sz="0" w:space="0" w:color="auto"/>
        <w:bottom w:val="none" w:sz="0" w:space="0" w:color="auto"/>
        <w:right w:val="none" w:sz="0" w:space="0" w:color="auto"/>
      </w:divBdr>
    </w:div>
    <w:div w:id="201005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office@morley.norfolk.sch.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morley.norfolk.sch.uk" TargetMode="External"/><Relationship Id="rId5" Type="http://schemas.openxmlformats.org/officeDocument/2006/relationships/settings" Target="settings.xml"/><Relationship Id="rId15" Type="http://schemas.openxmlformats.org/officeDocument/2006/relationships/hyperlink" Target="mailto:office@tacolneston.norfolk.sch.uk" TargetMode="External"/><Relationship Id="rId10" Type="http://schemas.openxmlformats.org/officeDocument/2006/relationships/hyperlink" Target="mailto:office@tacolneston.norfolk.sch.uk"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dpo@dataprotection.education" TargetMode="Externa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37AEED4FA8437C91E582883EBB7C43"/>
        <w:category>
          <w:name w:val="General"/>
          <w:gallery w:val="placeholder"/>
        </w:category>
        <w:types>
          <w:type w:val="bbPlcHdr"/>
        </w:types>
        <w:behaviors>
          <w:behavior w:val="content"/>
        </w:behaviors>
        <w:guid w:val="{3D750BD1-14AA-4DB6-906D-709C6AA1C6A6}"/>
      </w:docPartPr>
      <w:docPartBody>
        <w:p w:rsidR="009259B8" w:rsidRDefault="00186E6A" w:rsidP="00186E6A">
          <w:pPr>
            <w:pStyle w:val="D437AEED4FA8437C91E582883EBB7C4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Bold">
    <w:altName w:val="Calibri"/>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E6A"/>
    <w:rsid w:val="00186E6A"/>
    <w:rsid w:val="009259B8"/>
    <w:rsid w:val="00B70DF6"/>
    <w:rsid w:val="00CF5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37AEED4FA8437C91E582883EBB7C43">
    <w:name w:val="D437AEED4FA8437C91E582883EBB7C43"/>
    <w:rsid w:val="00186E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37AEED4FA8437C91E582883EBB7C43">
    <w:name w:val="D437AEED4FA8437C91E582883EBB7C43"/>
    <w:rsid w:val="00186E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8FAC8-0275-48A9-86E8-1F53AFF55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Brunswick Group LLP</Company>
  <LinksUpToDate>false</LinksUpToDate>
  <CharactersWithSpaces>11179</CharactersWithSpaces>
  <SharedDoc>false</SharedDoc>
  <HLinks>
    <vt:vector size="42" baseType="variant">
      <vt:variant>
        <vt:i4>3014691</vt:i4>
      </vt:variant>
      <vt:variant>
        <vt:i4>44</vt:i4>
      </vt:variant>
      <vt:variant>
        <vt:i4>0</vt:i4>
      </vt:variant>
      <vt:variant>
        <vt:i4>5</vt:i4>
      </vt:variant>
      <vt:variant>
        <vt:lpwstr>C:\Users\Jo\Dropbox\JKmac\Contracts and projects\GDPR_Training\Knowledge bank\DPE_GDPR_Breach Procedure.doc</vt:lpwstr>
      </vt:variant>
      <vt:variant>
        <vt:lpwstr>_Toc513705755</vt:lpwstr>
      </vt:variant>
      <vt:variant>
        <vt:i4>1114161</vt:i4>
      </vt:variant>
      <vt:variant>
        <vt:i4>38</vt:i4>
      </vt:variant>
      <vt:variant>
        <vt:i4>0</vt:i4>
      </vt:variant>
      <vt:variant>
        <vt:i4>5</vt:i4>
      </vt:variant>
      <vt:variant>
        <vt:lpwstr/>
      </vt:variant>
      <vt:variant>
        <vt:lpwstr>_Toc513705754</vt:lpwstr>
      </vt:variant>
      <vt:variant>
        <vt:i4>1114161</vt:i4>
      </vt:variant>
      <vt:variant>
        <vt:i4>32</vt:i4>
      </vt:variant>
      <vt:variant>
        <vt:i4>0</vt:i4>
      </vt:variant>
      <vt:variant>
        <vt:i4>5</vt:i4>
      </vt:variant>
      <vt:variant>
        <vt:lpwstr/>
      </vt:variant>
      <vt:variant>
        <vt:lpwstr>_Toc513705753</vt:lpwstr>
      </vt:variant>
      <vt:variant>
        <vt:i4>1114161</vt:i4>
      </vt:variant>
      <vt:variant>
        <vt:i4>26</vt:i4>
      </vt:variant>
      <vt:variant>
        <vt:i4>0</vt:i4>
      </vt:variant>
      <vt:variant>
        <vt:i4>5</vt:i4>
      </vt:variant>
      <vt:variant>
        <vt:lpwstr/>
      </vt:variant>
      <vt:variant>
        <vt:lpwstr>_Toc513705752</vt:lpwstr>
      </vt:variant>
      <vt:variant>
        <vt:i4>3014691</vt:i4>
      </vt:variant>
      <vt:variant>
        <vt:i4>20</vt:i4>
      </vt:variant>
      <vt:variant>
        <vt:i4>0</vt:i4>
      </vt:variant>
      <vt:variant>
        <vt:i4>5</vt:i4>
      </vt:variant>
      <vt:variant>
        <vt:lpwstr>C:\Users\Jo\Dropbox\JKmac\Contracts and projects\GDPR_Training\Knowledge bank\DPE_GDPR_Breach Procedure.doc</vt:lpwstr>
      </vt:variant>
      <vt:variant>
        <vt:lpwstr>_Toc513705751</vt:lpwstr>
      </vt:variant>
      <vt:variant>
        <vt:i4>3014691</vt:i4>
      </vt:variant>
      <vt:variant>
        <vt:i4>14</vt:i4>
      </vt:variant>
      <vt:variant>
        <vt:i4>0</vt:i4>
      </vt:variant>
      <vt:variant>
        <vt:i4>5</vt:i4>
      </vt:variant>
      <vt:variant>
        <vt:lpwstr>C:\Users\Jo\Dropbox\JKmac\Contracts and projects\GDPR_Training\Knowledge bank\DPE_GDPR_Breach Procedure.doc</vt:lpwstr>
      </vt:variant>
      <vt:variant>
        <vt:lpwstr>_Toc513705750</vt:lpwstr>
      </vt:variant>
      <vt:variant>
        <vt:i4>1048625</vt:i4>
      </vt:variant>
      <vt:variant>
        <vt:i4>8</vt:i4>
      </vt:variant>
      <vt:variant>
        <vt:i4>0</vt:i4>
      </vt:variant>
      <vt:variant>
        <vt:i4>5</vt:i4>
      </vt:variant>
      <vt:variant>
        <vt:lpwstr/>
      </vt:variant>
      <vt:variant>
        <vt:lpwstr>_Toc513705749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Tacolneston &amp; Morley CE VA Primary Schools Federation</dc:title>
  <dc:creator>MerchantCantos</dc:creator>
  <cp:lastModifiedBy>MrsGreen</cp:lastModifiedBy>
  <cp:revision>4</cp:revision>
  <dcterms:created xsi:type="dcterms:W3CDTF">2018-07-09T14:59:00Z</dcterms:created>
  <dcterms:modified xsi:type="dcterms:W3CDTF">2018-07-09T15:20:00Z</dcterms:modified>
</cp:coreProperties>
</file>